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商场运动会领导讲话稿3篇范文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1商场运动会领导讲话...</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2商场运动会领导讲话稿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3商场运动会领导讲话稿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