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党史学习教育研讨交流发言材料集合18篇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以下是为大家整理的关于党史学习教育研讨交流发言材料的文章18篇 ,欢迎品鉴！党史学习教育研讨交流发言材料篇1　　2月20日，习近平总书记在党史学习教育...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以下是为大家整理的关于党史学习教育研讨交流发言材料的文章18篇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党史学习教育研讨交流发言材料篇5</w:t>
      </w:r>
    </w:p>
    <w:p>
      <w:pPr>
        <w:ind w:left="0" w:right="0" w:firstLine="560"/>
        <w:spacing w:before="450" w:after="450" w:line="312" w:lineRule="auto"/>
      </w:pPr>
      <w:r>
        <w:rPr>
          <w:rFonts w:ascii="宋体" w:hAnsi="宋体" w:eastAsia="宋体" w:cs="宋体"/>
          <w:color w:val="000"/>
          <w:sz w:val="28"/>
          <w:szCs w:val="28"/>
        </w:rPr>
        <w:t xml:space="preserve">　　近一段时间，按照局党组和主题教育办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党史学习教育研讨交流发言材料篇7</w:t>
      </w:r>
    </w:p>
    <w:p>
      <w:pPr>
        <w:ind w:left="0" w:right="0" w:firstLine="560"/>
        <w:spacing w:before="450" w:after="450" w:line="312" w:lineRule="auto"/>
      </w:pPr>
      <w:r>
        <w:rPr>
          <w:rFonts w:ascii="宋体" w:hAnsi="宋体" w:eastAsia="宋体" w:cs="宋体"/>
          <w:color w:val="000"/>
          <w:sz w:val="28"/>
          <w:szCs w:val="28"/>
        </w:rPr>
        <w:t xml:space="preserve">　　(运河区南陈屯乡党委书记卜照奇)</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党史学习教育研讨交流发言材料篇8</w:t>
      </w:r>
    </w:p>
    <w:p>
      <w:pPr>
        <w:ind w:left="0" w:right="0" w:firstLine="560"/>
        <w:spacing w:before="450" w:after="450" w:line="312" w:lineRule="auto"/>
      </w:pPr>
      <w:r>
        <w:rPr>
          <w:rFonts w:ascii="宋体" w:hAnsi="宋体" w:eastAsia="宋体" w:cs="宋体"/>
          <w:color w:val="000"/>
          <w:sz w:val="28"/>
          <w:szCs w:val="28"/>
        </w:rPr>
        <w:t xml:space="preserve">　　(新华区小赵庄乡党委书记韩志国)</w:t>
      </w:r>
    </w:p>
    <w:p>
      <w:pPr>
        <w:ind w:left="0" w:right="0" w:firstLine="560"/>
        <w:spacing w:before="450" w:after="450" w:line="312" w:lineRule="auto"/>
      </w:pPr>
      <w:r>
        <w:rPr>
          <w:rFonts w:ascii="宋体" w:hAnsi="宋体" w:eastAsia="宋体" w:cs="宋体"/>
          <w:color w:val="000"/>
          <w:sz w:val="28"/>
          <w:szCs w:val="28"/>
        </w:rPr>
        <w:t xml:space="preserve">　　学党史，坚定信念谋发展。小赵庄乡在最初开展“拆促畅增优”工作时并不是一帆风顺的，工作初始，干部的畏难情绪、百姓的质疑和抵触，曾一度让拆违工作陷入僵局。通过学习，我们感悟到只有让人民群众理解拆违治乱工作并参与其中，才能使工作达效。同时，明确我们不是为了拆违而拆违，而是通过拆违来亮明基层党委政府对违法行为零容忍的态度，更是为今后的发展奠定基础。我们统一思想，改变以往关门开会、分解任务的做法，深入村居入户做工作，利用多种宣传方式，让政策深入人心;充分发挥党员干部模范引领作用，带头拆除自家违建，营造良好局面;包村干部带领“两委”班子实地勘察，逐步测量，摸排违法建筑，坚定拆违治乱的决心及信心。截至目前，累计拆除各类私搭乱建21340平方米。</w:t>
      </w:r>
    </w:p>
    <w:p>
      <w:pPr>
        <w:ind w:left="0" w:right="0" w:firstLine="560"/>
        <w:spacing w:before="450" w:after="450" w:line="312" w:lineRule="auto"/>
      </w:pPr>
      <w:r>
        <w:rPr>
          <w:rFonts w:ascii="宋体" w:hAnsi="宋体" w:eastAsia="宋体" w:cs="宋体"/>
          <w:color w:val="000"/>
          <w:sz w:val="28"/>
          <w:szCs w:val="28"/>
        </w:rPr>
        <w:t xml:space="preserve">　　悟思想，凝聚智慧谋创新。小赵庄乡党委坚持以党建引领为“基点”，具体做到“三聚焦三提升”：一是聚焦“阵地”建设，提升组织阵地“新面貌”。重点打造以“党建引领、生态宜居”的北赵家坟村、“党建引领、法治同行”的吴官屯村、“党建引领、村规民约立制”的吕家坟村;二是聚焦“全科”网络，提升片区工作“新模式”。将87个党建网格与综治、创城等网格统筹融合，组建成“全科”网格，建立“网格化”工作机制，充分发挥网格员作用，确保各项工作责任到人;三是聚焦“两委”换届，提升基层发展“新动力”。为保证新一届村(社区)“两委”班子平均年龄大幅度下降，乡党委要求各村(社区)党组织成员年龄不超过55周岁;包村干部通过走访座谈等方式深入调查研判，精心挑选优秀年轻后备干部。现我乡各村(社区)支部换届已圆满完成，村(居)委会换届工作稳步有序推进中。</w:t>
      </w:r>
    </w:p>
    <w:p>
      <w:pPr>
        <w:ind w:left="0" w:right="0" w:firstLine="560"/>
        <w:spacing w:before="450" w:after="450" w:line="312" w:lineRule="auto"/>
      </w:pPr>
      <w:r>
        <w:rPr>
          <w:rFonts w:ascii="宋体" w:hAnsi="宋体" w:eastAsia="宋体" w:cs="宋体"/>
          <w:color w:val="000"/>
          <w:sz w:val="28"/>
          <w:szCs w:val="28"/>
        </w:rPr>
        <w:t xml:space="preserve">　　办实事，坚定“四心”换民心。小赵庄乡党委坚守为民情怀，在全乡干部中开展“用真心树公心祛私心讲良心”换民心活动。为群众办实事办好事，做到了四个“精准”：信访维稳精准施策，定期约谈上访人，积极帮助解决实际困难和诉求，引导信访人依法、有序、逐级解决信访问题;围绕“两不愁三保障”，贫困户3户11人精准脱贫;低保、特困、高龄老人等弱势群体精准帮扶，严格落实各项惠民政策，提升百姓福祉;便民服务精准定位，探索便民服务中心管理新模式，整合资源，做好“一站式”服务，简化程序，让群众办事省心又舒心。</w:t>
      </w:r>
    </w:p>
    <w:p>
      <w:pPr>
        <w:ind w:left="0" w:right="0" w:firstLine="560"/>
        <w:spacing w:before="450" w:after="450" w:line="312" w:lineRule="auto"/>
      </w:pPr>
      <w:r>
        <w:rPr>
          <w:rFonts w:ascii="宋体" w:hAnsi="宋体" w:eastAsia="宋体" w:cs="宋体"/>
          <w:color w:val="000"/>
          <w:sz w:val="28"/>
          <w:szCs w:val="28"/>
        </w:rPr>
        <w:t xml:space="preserve">　　开新局，实干担当有作为。小赵庄乡将围绕“两推促两新”，奋力开创城乡建设新局面。推进项目建设，展现东扩南进新风貌。小赵庄乡作为“东扩南进”主战场，将下大力度推进项目建设，加快推进城中村改造征收，为城市向东向南发展进一步拉大框架、释放空间;推进人居环境整治，展现美丽乡村新颜值。结合“拆促畅增优”活动，以“改厕、修路、治污、植绿，提升农民幸福指数”为主线，确保户厕改造全覆盖，大力推进“四化”工程，全面优化乡村布局规划，建立健全长效机制，构建共建、共享、共管、共护的和谐美丽乡村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党史学习教育研讨交流发言材料篇9</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党史学习教育研讨交流发言材料篇10</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党史学习教育研讨交流发言材料篇11</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党史学习教育研讨交流发言材料篇13</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党史学习教育研讨交流发言材料篇15</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党史学习教育研讨交流发言材料篇16</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党史学习教育研讨交流发言材料篇18</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