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团员学党史发言材料(通用9篇)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团员学党史发言材料篇1</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&gt;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&gt;二、对照检视情况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&gt;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团员学党史发言材料篇3</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在全党开展党史学习教育，是牢记初心使命、推进中华民族伟大复兴历史伟业的必然要求，是坚定信仰信念、在新时代坚持和发展中国特色社会主义的必然要求，是推进党的自我革命、永葆党的生机活力的必然要求。”总书记为我们开展党史学习教育提供了根本遵循。通过党史学习教育，我在思想认识上有了较大提高，按照党史教育组织生活会相关要求，联系自身思想和工作实际，对自身在理想信念、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新召开的重要会议精神上，对我党的历史以及100年来总结的一些基本理论、基本经验学习、研究不够。二是党性观念还存在一定差距。遇事不善于从政治上思考和认识，对社会上的不良思潮、网络上的错误言论也只是一笑了之，没有进行纠正、引导，这从侧面反映了我政治上不成熟。</w:t>
      </w:r>
    </w:p>
    <w:p>
      <w:pPr>
        <w:ind w:left="0" w:right="0" w:firstLine="560"/>
        <w:spacing w:before="450" w:after="450" w:line="312" w:lineRule="auto"/>
      </w:pPr>
      <w:r>
        <w:rPr>
          <w:rFonts w:ascii="宋体" w:hAnsi="宋体" w:eastAsia="宋体" w:cs="宋体"/>
          <w:color w:val="000"/>
          <w:sz w:val="28"/>
          <w:szCs w:val="28"/>
        </w:rPr>
        <w:t xml:space="preserve">　　（二）宗旨意识方面。一是群众观念有所淡薄。受享乐主义和个人主义的影响，觉得到基层深入群众费时费力，群众提出的问题解决起来也不是很容易，产生了不愿意联系群众的思想，深入群众体察民情不够积极。二是方法和能力不足，不善于联系群众。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做到自我净化，自我完善、自我提高。</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大精神以活人习近平总书记系列重要讲话精神，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做好纪检监察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团员学党史发言材料篇6</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团员学党史发言材料篇7</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2025-05-02T10:28:44+08:00</dcterms:created>
  <dcterms:modified xsi:type="dcterms:W3CDTF">2025-05-02T10:28:44+08:00</dcterms:modified>
</cp:coreProperties>
</file>

<file path=docProps/custom.xml><?xml version="1.0" encoding="utf-8"?>
<Properties xmlns="http://schemas.openxmlformats.org/officeDocument/2006/custom-properties" xmlns:vt="http://schemas.openxmlformats.org/officeDocument/2006/docPropsVTypes"/>
</file>