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202_党史学习教育专题民主生活会发言提纲范文(通用4篇)</w:t>
      </w:r>
      <w:bookmarkEnd w:id="1"/>
    </w:p>
    <w:p>
      <w:pPr>
        <w:jc w:val="center"/>
        <w:spacing w:before="0" w:after="450"/>
      </w:pPr>
      <w:r>
        <w:rPr>
          <w:rFonts w:ascii="Arial" w:hAnsi="Arial" w:eastAsia="Arial" w:cs="Arial"/>
          <w:color w:val="999999"/>
          <w:sz w:val="20"/>
          <w:szCs w:val="20"/>
        </w:rPr>
        <w:t xml:space="preserve">来源：网络  作者：梦里花落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以下是为大家整理的关于20_党史学习教育专题民主生活会发言提纲的文章4篇 ,欢迎品鉴！20_党史学习教育专题民主生活会发言提纲篇1&gt;　...</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以下是为大家整理的关于20_党史学习教育专题民主生活会发言提纲的文章4篇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20_党史学习教育专题民主生活会发言提纲篇1</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20_党史学习教育专题民主生活会发言提纲篇2</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20_党史学习教育专题民主生活会发言提纲篇3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 20_年以来履行党建工作“一岗双责”情况及党风廉政建设责任制落实情况报告如下，不妥之处，敬请指正。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　&gt;　一、党建履责情况</w:t>
      </w:r>
    </w:p>
    <w:p>
      <w:pPr>
        <w:ind w:left="0" w:right="0" w:firstLine="560"/>
        <w:spacing w:before="450" w:after="450" w:line="312" w:lineRule="auto"/>
      </w:pPr>
      <w:r>
        <w:rPr>
          <w:rFonts w:ascii="宋体" w:hAnsi="宋体" w:eastAsia="宋体" w:cs="宋体"/>
          <w:color w:val="000"/>
          <w:sz w:val="28"/>
          <w:szCs w:val="28"/>
        </w:rPr>
        <w:t xml:space="preserve">　　(一)围绕理论学习抓党建。深入学习贯彻党要管党、从严治党的新要求和习近平新时代中国特色社会主义思想，不断提升班子整体和自身的思想政治素质。十九大以来，多次在党组学习会上学习贯彻党的十九大精神，并结合分管口工作实际，把学习贯彻党的十九大精神同工作紧密结合起来。围绕任务做真做实。切实加大党员干部作风问题整改，对查摆出来的问题，深刻剖析，列出整改清单，明确整改责任人和整改时间,改出实效。</w:t>
      </w:r>
    </w:p>
    <w:p>
      <w:pPr>
        <w:ind w:left="0" w:right="0" w:firstLine="560"/>
        <w:spacing w:before="450" w:after="450" w:line="312" w:lineRule="auto"/>
      </w:pPr>
      <w:r>
        <w:rPr>
          <w:rFonts w:ascii="宋体" w:hAnsi="宋体" w:eastAsia="宋体" w:cs="宋体"/>
          <w:color w:val="000"/>
          <w:sz w:val="28"/>
          <w:szCs w:val="28"/>
        </w:rPr>
        <w:t xml:space="preserve">　　(二)围绕中心工作抓党建。围绕县委、县政府中心工作，充分发挥“参谋助手”作用，创造性地开展工作。一是抓参谋服务。围绕推动基层党建工作，积极做好基层调研、督查督办、资料收集等工作，为领导决策提供准确、全面的依据。今年来，围绕县委县政府中心工作，结合分管口工作实际，共下乡督查工作30余次，办理各类案件80余件，督办各类事项40多件次，组织召开分管口各类会议10余场次。二是抓项目推进。围绕县委、县政府中心工作，全面加强党组织建设，引导党员干部立根固本、增强党性，坚持“走正道，出实绩”，充分发挥党员干部的先锋模范作用。针对移民安置局重点项目做到亲自过问、亲自监管。同时，结合工作实际，带动20_年度重点项目建设，推动全县经济社会的全面发展。三是抓干部管理。组织召开分管口专题会议，传达《关于在干部选拔任用中落实“三不用三重视”要求的意见》精神，并进行集中学习，切实把“三不用三重视”要求作为激发提升干部队伍积极性的重要抓手，着力建设一支强有力的干部队伍。</w:t>
      </w:r>
    </w:p>
    <w:p>
      <w:pPr>
        <w:ind w:left="0" w:right="0" w:firstLine="560"/>
        <w:spacing w:before="450" w:after="450" w:line="312" w:lineRule="auto"/>
      </w:pPr>
      <w:r>
        <w:rPr>
          <w:rFonts w:ascii="宋体" w:hAnsi="宋体" w:eastAsia="宋体" w:cs="宋体"/>
          <w:color w:val="000"/>
          <w:sz w:val="28"/>
          <w:szCs w:val="28"/>
        </w:rPr>
        <w:t xml:space="preserve">　　(三)围绕作风建设抓党建。始终坚持把作风建设作为抓党建工作的重要抓手。一是深入开展“两学一做”学习教育活动。督促分管部门制定“两学一做”学习教育20_年度学习计划表，深入开展主题教育活动，引导党员干部始终做到对党忠诚，对党负责，进一步增强政治意识、大局意识、核心意识、看齐意识。二是培育社会主义核心价值体系。组织分管部门党员干部学习《习近平总书记记系列重要讲话读本》，学习领会习近平总书记记关于理想信念、四个全面战略布局和五大发展理念等方面的新观点新思想新论断的基本内容。增强党性修养、践行宗旨观念、涵养道德品质，教育党员干部牢固树立正确的世界观、人生观和价值观，不断提升党员干部的思想道德素质。三是严格落实组织生活制度。督促分管部门严格落实党员领导干部带头、“三会一课”、民主生活会、谈心谈话等组织制度，对标《准则》和《条例》，进一步严明政治纪律和政治规矩，推动全面从严治党向基层延伸，不断增强基层党组织凝聚力战斗力。</w:t>
      </w:r>
    </w:p>
    <w:p>
      <w:pPr>
        <w:ind w:left="0" w:right="0" w:firstLine="560"/>
        <w:spacing w:before="450" w:after="450" w:line="312" w:lineRule="auto"/>
      </w:pPr>
      <w:r>
        <w:rPr>
          <w:rFonts w:ascii="宋体" w:hAnsi="宋体" w:eastAsia="宋体" w:cs="宋体"/>
          <w:color w:val="000"/>
          <w:sz w:val="28"/>
          <w:szCs w:val="28"/>
        </w:rPr>
        <w:t xml:space="preserve">　　&gt;二、履行党风廉政建设主体责任情况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一)坚持从严治党，强化落实责任。一是主动承担党风廉政建设主体责任任务，组织召开分管部门党风廉政建设专题会议，听取各分管部门关于落实党风廉政建设主体责任情况汇报，并安排部署20_年廉政工作任务，切实做到了把主体责任放在心上、扛在肩上、抓在手上。二是坚持率先垂范、以身作则，切实履行“第一责任人”职责，全面落实廉政党课制度，督促分管部门主要负责人认真履行好党风廉政建设责任。带头改进作风、带头廉洁自律、带头接受监督的基础上，强化责任担当，确保了分管领域内的党风廉政建设工作不出问题。三是严格落实“一岗双责”，将党风廉政建设要求融入到分管工作中，在全县政府系统廉政工作会议后，立即与各分管部门主要负责人签订廉政目标责任书，使党风廉政建设工作任务和责任落实到各个环节，确保了党风廉政建设和反腐败工作的健康稳步推进，切实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二)加强党的纪律，强化廉政教育。一是督促分管部门扎实开展党风廉政宣传教育活动。以“三会一课”为抓手，督促分管部门深入学习《十九届中纪委二次全会》、《准则》、《条例》、《关于新形势下党内政治生活的若干准则》和《中国共产党党内监督条例》，自觉遵守《中央八项规定》，严格执行《关于规范和国家工作人员婚丧喜庆事宜的暂行规定》和《关于领导干部报告个人有关事项的规定》等，切实推进党风廉政建设持续深化。截止目前，各分管部门已分别召开廉政工作会议并层层签订目标责任书，明确分工。二是督促分管部门召开党组织生活会、开展党纪党规警示教育。按照认真开展党组织生活会的要求，先后在分管部门专题会议上强调党组织生活会的重要性并以一般党员身份参加分管部门召开的组织生活会2次。同时结合分管部门实际情况，按照县纪委要求组织分管部门60多人分批次参观西宁市女子监狱廉政教育基地5场次;组织开展党纪党规宣传活动1次，发放宣传资料200余份，制作宣传展板15块，悬挂宣传横幅5条。三是始终坚持问题导向，主动了解和掌握分管部门领导干部苗头性、倾向性问题并进行约谈提醒。按照年度计划和岗位特点，在3月维稳月对各分管部门负责人及寺院负责人开展廉政警示谈话活动，共组织谈话12人次，通过谈心谈话对领导干部的苗头性、倾向性问题做到了早发现、早提醒、早纠正。</w:t>
      </w:r>
    </w:p>
    <w:p>
      <w:pPr>
        <w:ind w:left="0" w:right="0" w:firstLine="560"/>
        <w:spacing w:before="450" w:after="450" w:line="312" w:lineRule="auto"/>
      </w:pPr>
      <w:r>
        <w:rPr>
          <w:rFonts w:ascii="宋体" w:hAnsi="宋体" w:eastAsia="宋体" w:cs="宋体"/>
          <w:color w:val="000"/>
          <w:sz w:val="28"/>
          <w:szCs w:val="28"/>
        </w:rPr>
        <w:t xml:space="preserve">　　(三)强化正风肃纪，整顿不正之风。一是抓八项规定，规范从政行为。由于党风廉政建设责任制的落实，分管领域内没有公车私驾、公车私用问题;没有公款进高级饭店超标准接待情况;没有出现滥发钱物现象;没有干部职工上班从事与工作无关事情的现象;没有服务对象反映机关干部“不作为”问题，分管领域廉政建设做到“零”违规。二是抓专项整治，摒弃“四风”问题。坚持把作风建设摆在突出位置，认真落实中央八项规定及其实施细则，严格执行省州、县委关于加强作风建设的各项规定，对土地、矿产、民生、生态等重点领域的审计监察力度持续加大，进一步转变工作作风。三是抓廉洁自律，确保廉洁从政。十二五土地整治项目正在资金审查阶段，已报省厅进行项目竣工验收;移民安置局投资2229.98万元的隆丫滩移民安置点对外交通工程(已完成全部工程量的40%);投资772.06万元的隆丫滩移民安置点公共服务设施项目(已完成全部工程量的55%);投资392.88万元的隆丫滩移民安置点供水项目(已完成全部工程量的60%)。截至目前，分管领域内没有利用自己的职权办事，没有接受现金、有价证券和贵重物品等违法违规行为。四是深化协调机制，确保扫黑除恶取得成效。为确保扫黑除恶取得实效，公安局联合检察院、法院合力开展工作，进一步强化证据意识。不断利用专题新闻形式在电视台播放通告，营造斗争的浓厚氛围。结合斗争的开展，拟定标语口号，悬挂横幅，设立举报箱，公布举报电话。使“扫黑除恶”专项斗争深入到每个社区、每个村庄、每条街道，做到了家喻户晓、妇孺皆知。</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20_年，在履行党建及党风廉政建设责任制方面虽然取得了一定的成效，但与从严治党的要求相比还有一定差距。主要表现在：一是对各分管部门要求从严不够;二是抓理论学习从深不够;三是抓组织活动还抓得不新不活等问题。在今后工作中，认真整改，进一步增强责任意识和自律意识，努力践行党的宗旨，做到勤廉双优。</w:t>
      </w:r>
    </w:p>
    <w:p>
      <w:pPr>
        <w:ind w:left="0" w:right="0" w:firstLine="560"/>
        <w:spacing w:before="450" w:after="450" w:line="312" w:lineRule="auto"/>
      </w:pPr>
      <w:r>
        <w:rPr>
          <w:rFonts w:ascii="宋体" w:hAnsi="宋体" w:eastAsia="宋体" w:cs="宋体"/>
          <w:color w:val="000"/>
          <w:sz w:val="28"/>
          <w:szCs w:val="28"/>
        </w:rPr>
        <w:t xml:space="preserve">&gt;　　四、下一步工作思路</w:t>
      </w:r>
    </w:p>
    <w:p>
      <w:pPr>
        <w:ind w:left="0" w:right="0" w:firstLine="560"/>
        <w:spacing w:before="450" w:after="450" w:line="312" w:lineRule="auto"/>
      </w:pPr>
      <w:r>
        <w:rPr>
          <w:rFonts w:ascii="宋体" w:hAnsi="宋体" w:eastAsia="宋体" w:cs="宋体"/>
          <w:color w:val="000"/>
          <w:sz w:val="28"/>
          <w:szCs w:val="28"/>
        </w:rPr>
        <w:t xml:space="preserve">　　下步，将认真落实县委、县政府关于党建“一岗双责”、党风廉政责任制的各项要求，坚持标本兼治、综合治理，惩防并举、注重预防的工作方法，坚持从教育、制度、监督、改革、纠正、惩治六个方面整体推进分管部门各项工作的开展，团结干事、务实求真的工作氛围。</w:t>
      </w:r>
    </w:p>
    <w:p>
      <w:pPr>
        <w:ind w:left="0" w:right="0" w:firstLine="560"/>
        <w:spacing w:before="450" w:after="450" w:line="312" w:lineRule="auto"/>
      </w:pPr>
      <w:r>
        <w:rPr>
          <w:rFonts w:ascii="宋体" w:hAnsi="宋体" w:eastAsia="宋体" w:cs="宋体"/>
          <w:color w:val="000"/>
          <w:sz w:val="28"/>
          <w:szCs w:val="28"/>
        </w:rPr>
        <w:t xml:space="preserve">　　一是加强宣传教育。继续加强分管部门的党建“一岗双责”及党风廉政和反腐败宣传教育，使广大党员干部都能充分树立强烈的风险意识和责任意识。</w:t>
      </w:r>
    </w:p>
    <w:p>
      <w:pPr>
        <w:ind w:left="0" w:right="0" w:firstLine="560"/>
        <w:spacing w:before="450" w:after="450" w:line="312" w:lineRule="auto"/>
      </w:pPr>
      <w:r>
        <w:rPr>
          <w:rFonts w:ascii="宋体" w:hAnsi="宋体" w:eastAsia="宋体" w:cs="宋体"/>
          <w:color w:val="000"/>
          <w:sz w:val="28"/>
          <w:szCs w:val="28"/>
        </w:rPr>
        <w:t xml:space="preserve">　　二是加强作风建设。按照省州、县委要求，深化民主评议工作，克服形式主义、官僚主义，教育分管部门依靠群众，服务群众，始终保持奋发有为、坚忍不拔的精神状态，切实提升分管部门工作效能，树立党和政府的形象。</w:t>
      </w:r>
    </w:p>
    <w:p>
      <w:pPr>
        <w:ind w:left="0" w:right="0" w:firstLine="560"/>
        <w:spacing w:before="450" w:after="450" w:line="312" w:lineRule="auto"/>
      </w:pPr>
      <w:r>
        <w:rPr>
          <w:rFonts w:ascii="宋体" w:hAnsi="宋体" w:eastAsia="宋体" w:cs="宋体"/>
          <w:color w:val="000"/>
          <w:sz w:val="28"/>
          <w:szCs w:val="28"/>
        </w:rPr>
        <w:t xml:space="preserve">　　三是加强制度建设。不断完善制度建设，严格制度执行，加强对分管部门重点领域、关键环节的监督检查，使腐败现象在源头得到预防、在萌芽得到治理。</w:t>
      </w:r>
    </w:p>
    <w:p>
      <w:pPr>
        <w:ind w:left="0" w:right="0" w:firstLine="560"/>
        <w:spacing w:before="450" w:after="450" w:line="312" w:lineRule="auto"/>
      </w:pPr>
      <w:r>
        <w:rPr>
          <w:rFonts w:ascii="黑体" w:hAnsi="黑体" w:eastAsia="黑体" w:cs="黑体"/>
          <w:color w:val="000000"/>
          <w:sz w:val="36"/>
          <w:szCs w:val="36"/>
          <w:b w:val="1"/>
          <w:bCs w:val="1"/>
        </w:rPr>
        <w:t xml:space="preserve">20_党史学习教育专题民主生活会发言提纲篇4</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2025-05-01T23:42:19+08:00</dcterms:created>
  <dcterms:modified xsi:type="dcterms:W3CDTF">2025-05-01T23:42:19+08:00</dcterms:modified>
</cp:coreProperties>
</file>

<file path=docProps/custom.xml><?xml version="1.0" encoding="utf-8"?>
<Properties xmlns="http://schemas.openxmlformats.org/officeDocument/2006/custom-properties" xmlns:vt="http://schemas.openxmlformats.org/officeDocument/2006/docPropsVTypes"/>
</file>