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政协委员分组讨论个人发言范文九篇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以下是为大家整理的关于政协委员分组讨论个人发言的文章9篇 ,欢迎品鉴！【篇1】政协委员分组讨论个人发言　　一、把握正确政治方向坚持做党方针政策坚定执行者政协工作是党全局工作...</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以下是为大家整理的关于政协委员分组讨论个人发言的文章9篇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【篇1】政协委员分组讨论个人发言</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【篇2】政协委员分组讨论个人发言</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【篇3】政协委员分组讨论个人发言</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【篇4】政协委员分组讨论个人发言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【篇5】政协委员分组讨论个人发言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【篇6】政协委员分组讨论个人发言</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【篇7】政协委员分组讨论个人发言</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黑体" w:hAnsi="黑体" w:eastAsia="黑体" w:cs="黑体"/>
          <w:color w:val="000000"/>
          <w:sz w:val="36"/>
          <w:szCs w:val="36"/>
          <w:b w:val="1"/>
          <w:bCs w:val="1"/>
        </w:rPr>
        <w:t xml:space="preserve">【篇8】政协委员分组讨论个人发言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【篇9】政协委员分组讨论个人发言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2025-08-09T16:51:34+08:00</dcterms:created>
  <dcterms:modified xsi:type="dcterms:W3CDTF">2025-08-09T16:51:34+08:00</dcterms:modified>
</cp:coreProperties>
</file>

<file path=docProps/custom.xml><?xml version="1.0" encoding="utf-8"?>
<Properties xmlns="http://schemas.openxmlformats.org/officeDocument/2006/custom-properties" xmlns:vt="http://schemas.openxmlformats.org/officeDocument/2006/docPropsVTypes"/>
</file>