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关于两学一做专题组织生活会的发言材料要怎么写?小编为大家带来4篇范文，欢迎大家阅读参考!　　两学一做组织生活会发言材料一　　近日，中央决定在全党开展“学党章党规、学习总书记系列讲话，做合格党员”学习教育活动，这是继党的群众路线教育实践活...</w:t>
      </w:r>
    </w:p>
    <w:p>
      <w:pPr>
        <w:ind w:left="0" w:right="0" w:firstLine="560"/>
        <w:spacing w:before="450" w:after="450" w:line="312" w:lineRule="auto"/>
      </w:pPr>
      <w:r>
        <w:rPr>
          <w:rFonts w:ascii="宋体" w:hAnsi="宋体" w:eastAsia="宋体" w:cs="宋体"/>
          <w:color w:val="000"/>
          <w:sz w:val="28"/>
          <w:szCs w:val="28"/>
        </w:rPr>
        <w:t xml:space="preserve">　　关于两学一做专题组织生活会的发言材料要怎么写?小编为大家带来4篇范文，欢迎大家阅读参考!</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两学一做组织生活会发言材料一</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两学一做组织生活会发言材料二</w:t>
      </w:r>
    </w:p>
    <w:p>
      <w:pPr>
        <w:ind w:left="0" w:right="0" w:firstLine="560"/>
        <w:spacing w:before="450" w:after="450" w:line="312" w:lineRule="auto"/>
      </w:pPr>
      <w:r>
        <w:rPr>
          <w:rFonts w:ascii="宋体" w:hAnsi="宋体" w:eastAsia="宋体" w:cs="宋体"/>
          <w:color w:val="000"/>
          <w:sz w:val="28"/>
          <w:szCs w:val="28"/>
        </w:rPr>
        <w:t xml:space="preserve">　　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　　二、两学一做的主要内容</w:t>
      </w:r>
    </w:p>
    <w:p>
      <w:pPr>
        <w:ind w:left="0" w:right="0" w:firstLine="560"/>
        <w:spacing w:before="450" w:after="450" w:line="312" w:lineRule="auto"/>
      </w:pPr>
      <w:r>
        <w:rPr>
          <w:rFonts w:ascii="宋体" w:hAnsi="宋体" w:eastAsia="宋体" w:cs="宋体"/>
          <w:color w:val="000"/>
          <w:sz w:val="28"/>
          <w:szCs w:val="28"/>
        </w:rPr>
        <w:t xml:space="preserve">　　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⒉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　　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⒋助推中心工作。当前要认真学习讨论王区长在教育管办评分离改革动员会上的讲话、朱主任、徐书记在开学工作会上的讲话，围绕20_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⒉统筹兼顾，合理安排。 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两学一做组织生活会发言材料三</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根据《方案》安排，两学一做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总之，每一名党员应当牢记，“两学一做”绝不是一次活动，抓好落实是关键。</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两学一做组织生活会发言材料四</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一、要认真贯彻党的十八大和十八届三中、四中、五中全会精神及中央、省委、黄冈市委要求，把“两学一做”(学党章党规、学系列讲话，做合格党员)学习教育作为“首要政治任务”扎实抓紧抓好。</w:t>
      </w:r>
    </w:p>
    <w:p>
      <w:pPr>
        <w:ind w:left="0" w:right="0" w:firstLine="560"/>
        <w:spacing w:before="450" w:after="450" w:line="312" w:lineRule="auto"/>
      </w:pPr>
      <w:r>
        <w:rPr>
          <w:rFonts w:ascii="宋体" w:hAnsi="宋体" w:eastAsia="宋体" w:cs="宋体"/>
          <w:color w:val="000"/>
          <w:sz w:val="28"/>
          <w:szCs w:val="28"/>
        </w:rPr>
        <w:t xml:space="preserve">　　市委常委要带头学、经常学、做示范、作表率，深入学习党章党规，深入学习习近平总书记系列重要讲话，坚持学习常态化、制度化，做到以上率下，推动学习教育向全市各级党组织和全体党员拓展。通过学习，更好地坚定理想信念，在思想上政治上行动上同以习近平同志为总书记的党中央保持高度一致，严守党的政治纪律和政治规矩，落实主体责任，带动全市广大党员进一步坚定信仰信念、强化政治意识、树立清风正气、勇于担当作为，为加快推进“现代港城、创新强市、城乡一体、生态武穴”建设、率先全面建成小康社会提供坚强的思想政治保证。</w:t>
      </w:r>
    </w:p>
    <w:p>
      <w:pPr>
        <w:ind w:left="0" w:right="0" w:firstLine="560"/>
        <w:spacing w:before="450" w:after="450" w:line="312" w:lineRule="auto"/>
      </w:pPr>
      <w:r>
        <w:rPr>
          <w:rFonts w:ascii="宋体" w:hAnsi="宋体" w:eastAsia="宋体" w:cs="宋体"/>
          <w:color w:val="000"/>
          <w:sz w:val="28"/>
          <w:szCs w:val="28"/>
        </w:rPr>
        <w:t xml:space="preserve">　　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　　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　　四、习近平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习近平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　　五、全市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　　六、全市上下要迅速行动，掀起“两学一做”学习教育热潮，切实增强党的意识、宗旨意识、大局意识、责任意识，紧盯黄冈率先、全省领先、全国创先的工作标准，大力弘扬勇于担当的作风，大力倡导为勇于担当者而担当的精神，使全市广大党员干部始终坚持以加快武穴改革发展为己任，事不避难、勇于担当，积极投身到“现代港城、创新强市、城乡一体、生态武穴”建设事业中来，奋力当好新常态下的排头兵，不断开创武穴改革发展新局面。</w:t>
      </w:r>
    </w:p>
    <w:p>
      <w:pPr>
        <w:ind w:left="0" w:right="0" w:firstLine="560"/>
        <w:spacing w:before="450" w:after="450" w:line="312" w:lineRule="auto"/>
      </w:pPr>
      <w:r>
        <w:rPr>
          <w:rFonts w:ascii="宋体" w:hAnsi="宋体" w:eastAsia="宋体" w:cs="宋体"/>
          <w:color w:val="000"/>
          <w:sz w:val="28"/>
          <w:szCs w:val="28"/>
        </w:rPr>
        <w:t xml:space="preserve">小编推荐更多两学一做组织生活会发言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2025-08-10T20:16:44+08:00</dcterms:created>
  <dcterms:modified xsi:type="dcterms:W3CDTF">2025-08-10T20:16:44+08:00</dcterms:modified>
</cp:coreProperties>
</file>

<file path=docProps/custom.xml><?xml version="1.0" encoding="utf-8"?>
<Properties xmlns="http://schemas.openxmlformats.org/officeDocument/2006/custom-properties" xmlns:vt="http://schemas.openxmlformats.org/officeDocument/2006/docPropsVTypes"/>
</file>