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202_年专题民主生活会材料 民主生活会发言</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民主生活会每年召开一次，一般安排在第四季度。党员领导干部还应当以普通党员身份参加所在党支部(党小组)组织生活会，过好双重组织生活。乐德范文为大家整理的相关的20_年专题民主生活会材料 民主生活会发言，供大家参考选择。　　20_年专题民主生活...</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民主生活会每年召开一次，一般安排在第四季度。党员领导干部还应当以普通党员身份参加所在党支部(党小组)组织生活会，过好双重组织生活。乐德范文为大家整理的相关的20_年专题民主生活会材料 民主生活会发言，供大家参考选择。[_TAG_h2]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按照**组织部文件精神，通过参加局机关集中学习、自学、党支部党日活动等，结合日常工作表现，对照“五对照五自查”标准，客观分析自身问题，现从查思想观念、查服务态度、查工作效率、查纪律意识、查担当精神等方面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(一)查思想观念，看是否注重政治学习，能否发扬党员的模范带头作用</w:t>
      </w:r>
    </w:p>
    <w:p>
      <w:pPr>
        <w:ind w:left="0" w:right="0" w:firstLine="560"/>
        <w:spacing w:before="450" w:after="450" w:line="312" w:lineRule="auto"/>
      </w:pPr>
      <w:r>
        <w:rPr>
          <w:rFonts w:ascii="宋体" w:hAnsi="宋体" w:eastAsia="宋体" w:cs="宋体"/>
          <w:color w:val="000"/>
          <w:sz w:val="28"/>
          <w:szCs w:val="28"/>
        </w:rPr>
        <w:t xml:space="preserve">　　我认真学习党的十九大、党章、两学一做，习近平七年知青岁月等，撰写党员笔记一本，心得体会三份。但是过于注重业务学习，而忽视政治学习，学习中积极性，主动性，觉悟性不高，不能深刻的理解和深入的思考。我觉得本人因该重新认识党员的作用，重新定位党员的地位，并且明确党员在实际生活中和工作岗位上应该发挥先锋模范带头作用。</w:t>
      </w:r>
    </w:p>
    <w:p>
      <w:pPr>
        <w:ind w:left="0" w:right="0" w:firstLine="560"/>
        <w:spacing w:before="450" w:after="450" w:line="312" w:lineRule="auto"/>
      </w:pPr>
      <w:r>
        <w:rPr>
          <w:rFonts w:ascii="宋体" w:hAnsi="宋体" w:eastAsia="宋体" w:cs="宋体"/>
          <w:color w:val="000"/>
          <w:sz w:val="28"/>
          <w:szCs w:val="28"/>
        </w:rPr>
        <w:t xml:space="preserve">　　(二)查服务态度，看是否存在冷漠生硬、作风粗暴的现象</w:t>
      </w:r>
    </w:p>
    <w:p>
      <w:pPr>
        <w:ind w:left="0" w:right="0" w:firstLine="560"/>
        <w:spacing w:before="450" w:after="450" w:line="312" w:lineRule="auto"/>
      </w:pPr>
      <w:r>
        <w:rPr>
          <w:rFonts w:ascii="宋体" w:hAnsi="宋体" w:eastAsia="宋体" w:cs="宋体"/>
          <w:color w:val="000"/>
          <w:sz w:val="28"/>
          <w:szCs w:val="28"/>
        </w:rPr>
        <w:t xml:space="preserve">　　做为一名基层工作人员，主要的工作是******，时常和群众接触，我基本上树立了为基层群众服务的思想观念，服务态度还算端正。但是服务意识还需要进一步增强，服务质量还需要进一步完善。在平时工作中，对于不理解我们工作的群众，本人缺乏一定的耐心和热情;当工作量大，工作繁琐复杂时，会发生抱怨发牢骚的情形等。</w:t>
      </w:r>
    </w:p>
    <w:p>
      <w:pPr>
        <w:ind w:left="0" w:right="0" w:firstLine="560"/>
        <w:spacing w:before="450" w:after="450" w:line="312" w:lineRule="auto"/>
      </w:pPr>
      <w:r>
        <w:rPr>
          <w:rFonts w:ascii="宋体" w:hAnsi="宋体" w:eastAsia="宋体" w:cs="宋体"/>
          <w:color w:val="000"/>
          <w:sz w:val="28"/>
          <w:szCs w:val="28"/>
        </w:rPr>
        <w:t xml:space="preserve">　　(三)查工作效率，看是否存在不作为、慢作为的行为</w:t>
      </w:r>
    </w:p>
    <w:p>
      <w:pPr>
        <w:ind w:left="0" w:right="0" w:firstLine="560"/>
        <w:spacing w:before="450" w:after="450" w:line="312" w:lineRule="auto"/>
      </w:pPr>
      <w:r>
        <w:rPr>
          <w:rFonts w:ascii="宋体" w:hAnsi="宋体" w:eastAsia="宋体" w:cs="宋体"/>
          <w:color w:val="000"/>
          <w:sz w:val="28"/>
          <w:szCs w:val="28"/>
        </w:rPr>
        <w:t xml:space="preserve">　　在工作中，基本按时完成了上级交给的各项任务，事业心和责任感还是比较强的，工作中也是尽心尽力的，没有出现失职渎职的问题。但在日常工作中往往不能长时间保持旺盛的工作精力和良好的工作状态，导致工作成绩不突出;二是缺少行之有效的工作方法，创新思维不开阔，多份事情遇到一起时，无法根据时间节点和工作的重要程度安排时间先后，显示一种乱抓蛮干的工作状态。三是自身不及时总结归纳工作，也不积极向身边优秀人员学习，蛮干、傻干的现象时有发生，导致工作效率不明显。</w:t>
      </w:r>
    </w:p>
    <w:p>
      <w:pPr>
        <w:ind w:left="0" w:right="0" w:firstLine="560"/>
        <w:spacing w:before="450" w:after="450" w:line="312" w:lineRule="auto"/>
      </w:pPr>
      <w:r>
        <w:rPr>
          <w:rFonts w:ascii="宋体" w:hAnsi="宋体" w:eastAsia="宋体" w:cs="宋体"/>
          <w:color w:val="000"/>
          <w:sz w:val="28"/>
          <w:szCs w:val="28"/>
        </w:rPr>
        <w:t xml:space="preserve">　　(四)查纪律观念，看是否存在有令不行、有禁不止的问题</w:t>
      </w:r>
    </w:p>
    <w:p>
      <w:pPr>
        <w:ind w:left="0" w:right="0" w:firstLine="560"/>
        <w:spacing w:before="450" w:after="450" w:line="312" w:lineRule="auto"/>
      </w:pPr>
      <w:r>
        <w:rPr>
          <w:rFonts w:ascii="宋体" w:hAnsi="宋体" w:eastAsia="宋体" w:cs="宋体"/>
          <w:color w:val="000"/>
          <w:sz w:val="28"/>
          <w:szCs w:val="28"/>
        </w:rPr>
        <w:t xml:space="preserve">　　党的纪律是党员的行为底线，是党对我们每一个党员提出的基本要求。本人在组织纪律方面的严格要求自己，树立牢固的组织纪律意识。在日常工作中，时常告诫自己，做人民满意的公仆，在做工作时，事实求是，按规章制度办事。　基本能够做到时刻遵守纪律，事事对照规章制度。</w:t>
      </w:r>
    </w:p>
    <w:p>
      <w:pPr>
        <w:ind w:left="0" w:right="0" w:firstLine="560"/>
        <w:spacing w:before="450" w:after="450" w:line="312" w:lineRule="auto"/>
      </w:pPr>
      <w:r>
        <w:rPr>
          <w:rFonts w:ascii="宋体" w:hAnsi="宋体" w:eastAsia="宋体" w:cs="宋体"/>
          <w:color w:val="000"/>
          <w:sz w:val="28"/>
          <w:szCs w:val="28"/>
        </w:rPr>
        <w:t xml:space="preserve">　　(五)查担当精神，看能否保持良好精神状态，为党的事业勇于担当</w:t>
      </w:r>
    </w:p>
    <w:p>
      <w:pPr>
        <w:ind w:left="0" w:right="0" w:firstLine="560"/>
        <w:spacing w:before="450" w:after="450" w:line="312" w:lineRule="auto"/>
      </w:pPr>
      <w:r>
        <w:rPr>
          <w:rFonts w:ascii="宋体" w:hAnsi="宋体" w:eastAsia="宋体" w:cs="宋体"/>
          <w:color w:val="000"/>
          <w:sz w:val="28"/>
          <w:szCs w:val="28"/>
        </w:rPr>
        <w:t xml:space="preserve">　　作为一名党员，从入党之日起，就应当坚定为党的事业奋斗终身的理想，坚定克服困难，勇于担当的决心，这决定了一名党员的人生高度和人生价值的实现。但是在现阶段工作中，我觉得自己有些消极怠工，疲于应对，不求有功，但求无过的心态，以至于不能很好的顾全大局等。</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学习方面克服惰性，尽力做到政治业务学习两不误。加强政治学习能力，领会各项会议精神，并且切实贯彻到日常生活中，做到知行合一。在业务知识学习中，勤学善思，善于总结。通过继续学习*******等相关业务知识，不断提高自己的综合素质，真正做到学以致用、学用结合。</w:t>
      </w:r>
    </w:p>
    <w:p>
      <w:pPr>
        <w:ind w:left="0" w:right="0" w:firstLine="560"/>
        <w:spacing w:before="450" w:after="450" w:line="312" w:lineRule="auto"/>
      </w:pPr>
      <w:r>
        <w:rPr>
          <w:rFonts w:ascii="宋体" w:hAnsi="宋体" w:eastAsia="宋体" w:cs="宋体"/>
          <w:color w:val="000"/>
          <w:sz w:val="28"/>
          <w:szCs w:val="28"/>
        </w:rPr>
        <w:t xml:space="preserve">　　加强自我调控能力，进一步端正服务态度，增强服务意识，提高服务质量，在工作中，以高度的热情和耐心地工作态度，对待每一个群众，时刻牢记群众的事无小事。增强全局观念，加强组织纪律，养成谦虚谨慎、善于自我批评的作风的。在工作生活上做到敢于承担责任，敢于自我批评，拒绝搪塞推卸责任的态度。多向有经验优秀工作人员学习，在对人对事情上做到不偏不倚，科学合理。[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 “一岗双责”责任缺乏充分的认识，没有真正把应尽的责任放在心中、抓在手中，抓实抓好。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&gt;二、案件危害的认识</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 案件、 案件，都是滥用职权，给国家造成了重大经济损失，损害了群众利益。习近平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　　&gt;三、存在问题根源</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　　&gt;四、下步努力方向</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 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2025-08-10T20:16:41+08:00</dcterms:created>
  <dcterms:modified xsi:type="dcterms:W3CDTF">2025-08-10T20:16:41+08:00</dcterms:modified>
</cp:coreProperties>
</file>

<file path=docProps/custom.xml><?xml version="1.0" encoding="utf-8"?>
<Properties xmlns="http://schemas.openxmlformats.org/officeDocument/2006/custom-properties" xmlns:vt="http://schemas.openxmlformats.org/officeDocument/2006/docPropsVTypes"/>
</file>