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政府工作报告研讨发言十四篇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以下是为大家整理的关于政府工作报告研讨发言的文章14篇 , 欢迎大家参考查阅！第一篇: 政府工作报告研讨发言　　各位代表：　　今天上午，我们听取了贾省长代表省政府向省十届人大二次会议所作的政府工作报告。我个人认为，贾省长在政府工作报告中对～...</w:t>
      </w:r>
    </w:p>
    <w:p>
      <w:pPr>
        <w:ind w:left="0" w:right="0" w:firstLine="560"/>
        <w:spacing w:before="450" w:after="450" w:line="312" w:lineRule="auto"/>
      </w:pPr>
      <w:r>
        <w:rPr>
          <w:rFonts w:ascii="宋体" w:hAnsi="宋体" w:eastAsia="宋体" w:cs="宋体"/>
          <w:color w:val="000"/>
          <w:sz w:val="28"/>
          <w:szCs w:val="28"/>
        </w:rPr>
        <w:t xml:space="preserve">以下是为大家整理的关于政府工作报告研讨发言的文章14篇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政府工作报告研讨发言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 政府工作报告研讨发言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&gt;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政府工作报告研讨发言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政府工作报告研讨发言</w:t>
      </w:r>
    </w:p>
    <w:p>
      <w:pPr>
        <w:ind w:left="0" w:right="0" w:firstLine="560"/>
        <w:spacing w:before="450" w:after="450" w:line="312" w:lineRule="auto"/>
      </w:pPr>
      <w:r>
        <w:rPr>
          <w:rFonts w:ascii="宋体" w:hAnsi="宋体" w:eastAsia="宋体" w:cs="宋体"/>
          <w:color w:val="000"/>
          <w:sz w:val="28"/>
          <w:szCs w:val="28"/>
        </w:rPr>
        <w:t xml:space="preserve">　　20xx年是“十二五”规划的收官之年，需要我们把握有利条件和不利因素，顺势而为，乘势而上，全力推动经济社会实现平稳较快发展。</w:t>
      </w:r>
    </w:p>
    <w:p>
      <w:pPr>
        <w:ind w:left="0" w:right="0" w:firstLine="560"/>
        <w:spacing w:before="450" w:after="450" w:line="312" w:lineRule="auto"/>
      </w:pPr>
      <w:r>
        <w:rPr>
          <w:rFonts w:ascii="宋体" w:hAnsi="宋体" w:eastAsia="宋体" w:cs="宋体"/>
          <w:color w:val="000"/>
          <w:sz w:val="28"/>
          <w:szCs w:val="28"/>
        </w:rPr>
        <w:t xml:space="preserve">　　一是透过发展成效看柳河，基础越发坚实。20xx年，在上级党委、政府的正确领导下，全县上下面对经济下行压力持续加大的严峻形势，经济社会保持了稳中求进、稳中提质的良好态势。综合实力不断增强。地区生产总值、全口径财政收入、地方级财政收入实现104.5亿元、12.3亿元和10.2亿元，分别增长7.4%、9.5%和16.3%。全口径财政支出28.1亿元，增长6.2%。综合发展指数位列全省42个县(市、区)的第13位，中等县份的基础更加稳固。产业结构进一步优化。圆满完成第二年度项目攻坚任务，截止目前，共引进生产加工型项目485个，到位资金161.1亿元，完成总任务的84.7%。固定资产投资、招商引资实现119亿元和140亿元，分别增长20%、15.7%。规模以上工业企业发展到82户。三产比重调整到20.7：45.8：33.5。新型城镇化快速推进。投资2.8亿元，实施路网、供水、供热、燃气等城市基础设施建设项目18个，城市承载能力全面增强。投资3.2亿元，启动4个地段、11万平方米棚户区改造工程，群众居住环境得到进一步改善。5个区域房地产开发和6个商贸综合体扎实推进。五城联创活动顺利开展。一带三区城市发展格局已经形成。新农村建设成效显著。5个美丽乡村、8个省级环境整治重点村和82个节点村建设全面展开，农村面貌实现重大改观。大迫子水库即将开工，平山线天然气加快建设，三源浦机场全线通航，通梅、鹤大高速公路建设进展顺利，辉白高速、四松高铁积极推进。清收林地16.9万亩，完成造林5.2万亩，林业生态建设成果进一步巩固。发展保障能力全面提升。累计征收房屋53万平方米，征收土地林地1.8万亩，有效破解了重点项目建设用地难题。全县存贷比达到66.2%，化解政府性债务2.8亿元，争取省开行棚户区改造长期贷款1.6亿元，争取财政预算内资金突破19亿元，为全县经济社会发展和民生事业改善提供了强有力的资金支撑。重大改革稳步实施。按照中央、省市的统一部署，全面启动6项重大改革。农村土地承包经营权确权登记试点、土地林地收益物权融资贷款、政府购买公共服务3项改革顺利完成;农村信用联社股份制改制等其他3项改革取得阶段性成果，增强了发展动力。民生事业持续改善。新农合、城乡养老保险实现全覆盖，社会保障体系不断健全。年内两次提高干部职工津贴补贴标准，实现与省市同步，城镇居民人均可支配收入增幅位居全省42个县(市、区)的第9位。八中异地新建、河北新区综合医院等重大民生工程加快建设。社区服务群众功能全面增强，农村公共文化服务体系不断完善，群众幸福指数进一步提升。</w:t>
      </w:r>
    </w:p>
    <w:p>
      <w:pPr>
        <w:ind w:left="0" w:right="0" w:firstLine="560"/>
        <w:spacing w:before="450" w:after="450" w:line="312" w:lineRule="auto"/>
      </w:pPr>
      <w:r>
        <w:rPr>
          <w:rFonts w:ascii="宋体" w:hAnsi="宋体" w:eastAsia="宋体" w:cs="宋体"/>
          <w:color w:val="000"/>
          <w:sz w:val="28"/>
          <w:szCs w:val="28"/>
        </w:rPr>
        <w:t xml:space="preserve">　　二是透过发展问题看柳河，任务较为繁重。产业结构不优，二产比重为45.8%，低于全省平均水平7个百分点，低于全市平均水平8.6个百分点，工业强县的地位还不稳固。服务业发展缓慢，低于二产比重12.8个百分点。财政收支矛盾突出，房地产开发供需关系不平衡，铁精粉价格持续低迷，转方式调结构在短期内难以实现，新的税收增长点还没有完全形成。15个乡镇自有税源超千万元的只有2个，超500万元的仅有3个。有5个乡镇依靠县财政借资来维持正常的工作运转。金融保障能力不强，全县金融机构为工业领域贷款仅占贷款总量的15.2%，小微企业资金缺口较大，个别企业诚信意识不强，高息抬款、恶意骗取贷款现象时有发生。乡村政府性债务沉重，15个乡镇债务为5714万元，219个村债务为1.36亿元，负债30万元以上的村达到89个。资产管理不够优化，由于缺乏有效的监管，个别机关单位在管理、处置和变卖国有资产过程中，违规暗箱操作问题突出，恶意流失现象严重。农村“三资”管理不规范，基层党员干部失职渎职、滥用职权、贪污侵占案件居高不下。新农村建设不均衡，偏远村屯新农村建设投入不足，效果不明显，全县还有63个偏远村屯环境综合整治没有达标。林业生态管护有待加强，长效管护机制不够健全，滥砍盗伐、毁林开荒现象屡禁不止，全年共查处涉林案件200起，其中刑事案件29起，抓获犯罪嫌疑人65人。安全生产形势严峻，部门监管和企业主体责任落实不到位，个别食品药品生产企业原材料和产品存在一定质量隐患，在社会上产生了不良影响。这些问题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三是透过发展政策看柳河，机遇挑战并存。不利因素影响较大：国务院为维护公平的市场竞争环境，促进形成全国统一的市场体系，压缩和降低地方政府性债务，出台了一系列制度规定。优惠政策方面，下发了《关于清理规范税收等优惠政策的通知》，要求各地未经国务院批准，一律不得自行制定税收和行政事业性收费等优惠政策，对违反规定出台或继续实施税收优惠政策的地区和部门，要依法依规追究相关人员的责任。这是国务院站在全局高度，为发挥市场在资源配置中的决定性作用，杜绝恶意竞争，防止资产流失，促进经济转型升级而做出的重大战略部署，我们必须要坚决贯彻执行。同时，这也为我县今后招商引资、项目建设和打造诚信政府带来了一定影响。融资政策方面，下发了《关于加强地方政府性债务管理的意见》，要求地方政府不得通过企事业单位举借债务，剥离融资平台公司政府融资职能，融资平台公司不得新增政府性债务。为我县通过融资进行基础设施建设和民生事业改善增加了难度。有利条件不断增多：中央经济工作会议确定了积极的财政政策和稳健的货币政策，尤其是释放出了加强信贷支撑，促进房地产市场软着陆四个方面的强烈信号。一是清理、调整房地产市场高速增长时期的税费政策，降低交易环节税费，鼓励梯度消费，有序释放居民改善性需求;二是研究建立利率和首付比例反向调节的机制，防范未来因基准利率下调可能引发的泡沫风险;三是适当收紧三四线城市住房土地供应规模，防止产能过剩问题在房地产领域蔓延;四是进一步完善住房保障方式，对市场供应量过大、库存较高的城市，可探索货币化安置、租金补贴等，也可集中采购普通商品房作为棚改安置房或保障房，促进社会住房资源优化配置。这对改善我县房地产行业低迷现状，推动房地产业健康发展，加快推进新型城镇化进程，注入了内生动力和持久活力。中央农村工作会议提出要推动“物的新农村”和“人的新农村”建设齐头并进，不断加大农业政策和资金投入力度，进一步完善强农惠农政策和农业补贴办法。给我们以农业为主的县份创造了广阔的发展空间，带来了难得的发展机遇。全省经济工作会议指出要深入推进扩权强县试点，探索向县(市)放权，在用地指标、审批制度、金融创新等方面向县域倾斜。为破解我县经济发展难题创造了有利条件。通化市经济工作会议强调要加快城港经济带建设进程，抓好三源浦起步区的基础设施建设，推进中韩产业园建设。为我县扩大对外开放水平奠定了坚实基础。</w:t>
      </w:r>
    </w:p>
    <w:p>
      <w:pPr>
        <w:ind w:left="0" w:right="0" w:firstLine="560"/>
        <w:spacing w:before="450" w:after="450" w:line="312" w:lineRule="auto"/>
      </w:pPr>
      <w:r>
        <w:rPr>
          <w:rFonts w:ascii="宋体" w:hAnsi="宋体" w:eastAsia="宋体" w:cs="宋体"/>
          <w:color w:val="000"/>
          <w:sz w:val="28"/>
          <w:szCs w:val="28"/>
        </w:rPr>
        <w:t xml:space="preserve">　　四是透过发展优势看柳河，信心更加坚定。具有突出的资源优势，全县共有矿藏资源31种，开采量仅占总储量的8%，还有90%以上的资源可供开采，投资吸引力较强;具有明显的产业优势，全县产业转型升级步伐加快，特别是医药、矿产建材主导产业不断做大做强，即将进入新一轮快速发展期，为提升我县经济实力奠定了坚实基础;具有优越的区位优势，高速公路和高速铁路等重大基础设施建设快速推进，对外开放的区位优势日益显现;具有良好的人才队伍优势，通过开展项目建设三年攻坚活动，我县涌现出了一大批眼光长远、干事创业的高素质企业家和高层次管理人才。各级干部面对急难险重的各项工作任务，始终保持着雷厉风行、勇挑重担、奋发有为的精神状态。特别是经过党的群众路线教育实践活动的洗礼，全县上下抓发展的思想更加统一，思路更加清晰，作风更加扎实，充分展示了新时期好干部的良好风采，凝聚起改革发展的强大合力。</w:t>
      </w:r>
    </w:p>
    <w:p>
      <w:pPr>
        <w:ind w:left="0" w:right="0" w:firstLine="560"/>
        <w:spacing w:before="450" w:after="450" w:line="312" w:lineRule="auto"/>
      </w:pPr>
      <w:r>
        <w:rPr>
          <w:rFonts w:ascii="宋体" w:hAnsi="宋体" w:eastAsia="宋体" w:cs="宋体"/>
          <w:color w:val="000"/>
          <w:sz w:val="28"/>
          <w:szCs w:val="28"/>
        </w:rPr>
        <w:t xml:space="preserve">　　通过以上分析，我县经济社会已经跨入了工业化和城镇化双轮驱动、信息化和农业现代化良性互动的新阶段，处于争先进位的加速期、跨越赶超的机遇期和科学发展的关键期。只要我们牢牢地掌握发展主动权，沉着应对，科学施策，就一定能够推动经济社会实现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 政府工作报告研讨发言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政府工作报告研讨发言</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第七篇: 政府工作报告研讨发言</w:t>
      </w:r>
    </w:p>
    <w:p>
      <w:pPr>
        <w:ind w:left="0" w:right="0" w:firstLine="560"/>
        <w:spacing w:before="450" w:after="450" w:line="312" w:lineRule="auto"/>
      </w:pPr>
      <w:r>
        <w:rPr>
          <w:rFonts w:ascii="宋体" w:hAnsi="宋体" w:eastAsia="宋体" w:cs="宋体"/>
          <w:color w:val="000"/>
          <w:sz w:val="28"/>
          <w:szCs w:val="28"/>
        </w:rPr>
        <w:t xml:space="preserve">&gt;　　一、关于《政府工作报告》的总体评价</w:t>
      </w:r>
    </w:p>
    <w:p>
      <w:pPr>
        <w:ind w:left="0" w:right="0" w:firstLine="560"/>
        <w:spacing w:before="450" w:after="450" w:line="312" w:lineRule="auto"/>
      </w:pPr>
      <w:r>
        <w:rPr>
          <w:rFonts w:ascii="宋体" w:hAnsi="宋体" w:eastAsia="宋体" w:cs="宋体"/>
          <w:color w:val="000"/>
          <w:sz w:val="28"/>
          <w:szCs w:val="28"/>
        </w:rPr>
        <w:t xml:space="preserve">　　本人是一名中小民营企业的代表。这次，对杜省长所作《政府工作报告》的总体感觉是：生动翔实，定位精准。让人深受启发，倍受鼓舞。</w:t>
      </w:r>
    </w:p>
    <w:p>
      <w:pPr>
        <w:ind w:left="0" w:right="0" w:firstLine="560"/>
        <w:spacing w:before="450" w:after="450" w:line="312" w:lineRule="auto"/>
      </w:pPr>
      <w:r>
        <w:rPr>
          <w:rFonts w:ascii="宋体" w:hAnsi="宋体" w:eastAsia="宋体" w:cs="宋体"/>
          <w:color w:val="000"/>
          <w:sz w:val="28"/>
          <w:szCs w:val="28"/>
        </w:rPr>
        <w:t xml:space="preserve">　　一是工作总结生动而翔实。总结20_年的工作，成绩不夸大，问题不缩小，多用事实和数字说话，感觉特别实在。在经济建设、改革开放、两型社会建设、社会事业发展、民生改善等方面都是数据确凿、亮点纷呈。</w:t>
      </w:r>
    </w:p>
    <w:p>
      <w:pPr>
        <w:ind w:left="0" w:right="0" w:firstLine="560"/>
        <w:spacing w:before="450" w:after="450" w:line="312" w:lineRule="auto"/>
      </w:pPr>
      <w:r>
        <w:rPr>
          <w:rFonts w:ascii="宋体" w:hAnsi="宋体" w:eastAsia="宋体" w:cs="宋体"/>
          <w:color w:val="000"/>
          <w:sz w:val="28"/>
          <w:szCs w:val="28"/>
        </w:rPr>
        <w:t xml:space="preserve">　　二是目标任务精准而独到。《报告》将改革创新贯穿始终，对20_年工作进行了统筹安排，其中既有整体的方向把握，又有具体的数字支撑；既有实在的项目规划，又有清晰的产业布局，具有很强的方向性和操作性。特别是把“全面落实改革开放目标任务”作为20_年工作的第一点，彰显了省委、省政府毅然决然强力推进改革的气魄和智慧。</w:t>
      </w:r>
    </w:p>
    <w:p>
      <w:pPr>
        <w:ind w:left="0" w:right="0" w:firstLine="560"/>
        <w:spacing w:before="450" w:after="450" w:line="312" w:lineRule="auto"/>
      </w:pPr>
      <w:r>
        <w:rPr>
          <w:rFonts w:ascii="宋体" w:hAnsi="宋体" w:eastAsia="宋体" w:cs="宋体"/>
          <w:color w:val="000"/>
          <w:sz w:val="28"/>
          <w:szCs w:val="28"/>
        </w:rPr>
        <w:t xml:space="preserve">　&gt;　二、建议</w:t>
      </w:r>
    </w:p>
    <w:p>
      <w:pPr>
        <w:ind w:left="0" w:right="0" w:firstLine="560"/>
        <w:spacing w:before="450" w:after="450" w:line="312" w:lineRule="auto"/>
      </w:pPr>
      <w:r>
        <w:rPr>
          <w:rFonts w:ascii="宋体" w:hAnsi="宋体" w:eastAsia="宋体" w:cs="宋体"/>
          <w:color w:val="000"/>
          <w:sz w:val="28"/>
          <w:szCs w:val="28"/>
        </w:rPr>
        <w:t xml:space="preserve">　　下面，结合个人的思考和工作实际，就《报告》提一点不成熟的建议：建议在第13页“大力发展现代服务业”小点提到的“巩固生活性消费，发展电子商务、健康养老等新兴业态”中，在“健康养老”之后增加“休闲养生”。</w:t>
      </w:r>
    </w:p>
    <w:p>
      <w:pPr>
        <w:ind w:left="0" w:right="0" w:firstLine="560"/>
        <w:spacing w:before="450" w:after="450" w:line="312" w:lineRule="auto"/>
      </w:pPr>
      <w:r>
        <w:rPr>
          <w:rFonts w:ascii="宋体" w:hAnsi="宋体" w:eastAsia="宋体" w:cs="宋体"/>
          <w:color w:val="000"/>
          <w:sz w:val="28"/>
          <w:szCs w:val="28"/>
        </w:rPr>
        <w:t xml:space="preserve">　　随着经济社会的发展和人民生活水平的提高，健康养生越来越受到人们的重视，健康休闲养生产业正在逐步兴起、倍受关注。健康休闲养生产业是健康服务业的一个重要组成部分。产业涵盖医疗卫生、旅游度假、健身休闲、营养保健、健康服务方面。健康休闲养生产业已逐步成为促进经济发展和社会进步的重要产业，在推进全面建成小康社会方面有着不可替代的作用。中国正在构建社会主义和谐社会，使全体人民共享改革发展的成果。休闲将不只是“少数人的特权”，而是大众化的普遍行为，与休闲相关的产业也必然获得更多的发展机遇、更大的发展空间。</w:t>
      </w:r>
    </w:p>
    <w:p>
      <w:pPr>
        <w:ind w:left="0" w:right="0" w:firstLine="560"/>
        <w:spacing w:before="450" w:after="450" w:line="312" w:lineRule="auto"/>
      </w:pPr>
      <w:r>
        <w:rPr>
          <w:rFonts w:ascii="宋体" w:hAnsi="宋体" w:eastAsia="宋体" w:cs="宋体"/>
          <w:color w:val="000"/>
          <w:sz w:val="28"/>
          <w:szCs w:val="28"/>
        </w:rPr>
        <w:t xml:space="preserve">　　健康休闲养生产业是一项提升区域经济竞争力的优势潜力产业，既具有高技术含量、高附加值的特点，又具有低能耗、低污染的低碳经济特点，符合我省绿色可持续发展的理念，对解决社会就业、促进人民群众身心健康、推动可持续发展、构建和谐社会等方面发挥着重要作用。而且，国家正在实施区域协调发展战略，也已出台很多扶持中西部地区发展的政策，特别是《国务院关于促进健康服务业发展的若干意见》（国发〔20_〕40号）在20_年10月正式公布，提出要广泛动员社会力量，多措并举发展健康服务业。全省正在启动新一轮的大发展，省委、省政府提出要实现有效益、有质量、可持续的发展，为我省发展现代服务业特别是健康休闲养生产业提供了良好的机遇。所以，我建议和希望省委、省政府还要从多方面出台政策扶持这一产业的发展。</w:t>
      </w:r>
    </w:p>
    <w:p>
      <w:pPr>
        <w:ind w:left="0" w:right="0" w:firstLine="560"/>
        <w:spacing w:before="450" w:after="450" w:line="312" w:lineRule="auto"/>
      </w:pPr>
      <w:r>
        <w:rPr>
          <w:rFonts w:ascii="宋体" w:hAnsi="宋体" w:eastAsia="宋体" w:cs="宋体"/>
          <w:color w:val="000"/>
          <w:sz w:val="28"/>
          <w:szCs w:val="28"/>
        </w:rPr>
        <w:t xml:space="preserve">　　一是明确发展定位。适时出台我省健康休闲产业发展规划，把健康休闲养生产业作为一项战略性工程，按照国际化、现代化、市场化、社会化的总体要求来研究、谋划、开发。以大力发展健康休闲养生旅游、建设休闲保健养生城、打造休闲养生品牌等为重点，努力培育健康休闲养生产业体系。</w:t>
      </w:r>
    </w:p>
    <w:p>
      <w:pPr>
        <w:ind w:left="0" w:right="0" w:firstLine="560"/>
        <w:spacing w:before="450" w:after="450" w:line="312" w:lineRule="auto"/>
      </w:pPr>
      <w:r>
        <w:rPr>
          <w:rFonts w:ascii="宋体" w:hAnsi="宋体" w:eastAsia="宋体" w:cs="宋体"/>
          <w:color w:val="000"/>
          <w:sz w:val="28"/>
          <w:szCs w:val="28"/>
        </w:rPr>
        <w:t xml:space="preserve">　　二是整合好资源。我省的休闲养生资源虽然比较丰富，但仍在一定程度上缺乏突出的主题和鲜明的.特色。发展健康休闲养生产业，就要用保健养生的标尺对我省现有主体资源重新进行梳理、评价，对具有保健、休闲、养生功能的资源进行有机整合，将其整合为一个或几个以健康养生为主题的休闲品牌。在此基础上，制定健康养生休闲品牌战略与产品战略。</w:t>
      </w:r>
    </w:p>
    <w:p>
      <w:pPr>
        <w:ind w:left="0" w:right="0" w:firstLine="560"/>
        <w:spacing w:before="450" w:after="450" w:line="312" w:lineRule="auto"/>
      </w:pPr>
      <w:r>
        <w:rPr>
          <w:rFonts w:ascii="宋体" w:hAnsi="宋体" w:eastAsia="宋体" w:cs="宋体"/>
          <w:color w:val="000"/>
          <w:sz w:val="28"/>
          <w:szCs w:val="28"/>
        </w:rPr>
        <w:t xml:space="preserve">　　三是开发好产品。大力倡导积极向上、文明、健康的生活方式，以养生、怡情、休闲、保健、娱乐、美食等支撑各类休闲产品体系，引导人们理性消费，以此满足人民群众多样化、多层次的需要。</w:t>
      </w:r>
    </w:p>
    <w:p>
      <w:pPr>
        <w:ind w:left="0" w:right="0" w:firstLine="560"/>
        <w:spacing w:before="450" w:after="450" w:line="312" w:lineRule="auto"/>
      </w:pPr>
      <w:r>
        <w:rPr>
          <w:rFonts w:ascii="宋体" w:hAnsi="宋体" w:eastAsia="宋体" w:cs="宋体"/>
          <w:color w:val="000"/>
          <w:sz w:val="28"/>
          <w:szCs w:val="28"/>
        </w:rPr>
        <w:t xml:space="preserve">　　四是制定优惠政策。通过增加政府导向性投入，各级地方政府可结合发展实际，设立健康养生休闲产业发展专项资金，用于健康养生休闲重点项目建设和宣传促销；加大健康养生休闲产业项目的招商力度，把健康养生休闲资源策划、包装、整合成优势项目进行招商，把有实力的健康养生休闲投资企业引进来；科学有效解决养健康生休闲产业项目涉及到的土地问题、融资问题等等，促进健康养生休闲产业快速发展。</w:t>
      </w:r>
    </w:p>
    <w:p>
      <w:pPr>
        <w:ind w:left="0" w:right="0" w:firstLine="560"/>
        <w:spacing w:before="450" w:after="450" w:line="312" w:lineRule="auto"/>
      </w:pPr>
      <w:r>
        <w:rPr>
          <w:rFonts w:ascii="宋体" w:hAnsi="宋体" w:eastAsia="宋体" w:cs="宋体"/>
          <w:color w:val="000"/>
          <w:sz w:val="28"/>
          <w:szCs w:val="28"/>
        </w:rPr>
        <w:t xml:space="preserve">　　我相信，只要我们能够抓住时机，科学规划，有序发展，健康休闲养生产业一定可以在较短的时间内，成为我省三产业发展中的一大亮点，成为带动我省经济快速发展的重要支柱产业。</w:t>
      </w:r>
    </w:p>
    <w:p>
      <w:pPr>
        <w:ind w:left="0" w:right="0" w:firstLine="560"/>
        <w:spacing w:before="450" w:after="450" w:line="312" w:lineRule="auto"/>
      </w:pPr>
      <w:r>
        <w:rPr>
          <w:rFonts w:ascii="黑体" w:hAnsi="黑体" w:eastAsia="黑体" w:cs="黑体"/>
          <w:color w:val="000000"/>
          <w:sz w:val="36"/>
          <w:szCs w:val="36"/>
          <w:b w:val="1"/>
          <w:bCs w:val="1"/>
        </w:rPr>
        <w:t xml:space="preserve">第八篇: 政府工作报告研讨发言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政府工作报告研讨发言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政府工作报告研讨发言</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第十一篇: 政府工作报告研讨发言</w:t>
      </w:r>
    </w:p>
    <w:p>
      <w:pPr>
        <w:ind w:left="0" w:right="0" w:firstLine="560"/>
        <w:spacing w:before="450" w:after="450" w:line="312" w:lineRule="auto"/>
      </w:pPr>
      <w:r>
        <w:rPr>
          <w:rFonts w:ascii="宋体" w:hAnsi="宋体" w:eastAsia="宋体" w:cs="宋体"/>
          <w:color w:val="000"/>
          <w:sz w:val="28"/>
          <w:szCs w:val="28"/>
        </w:rPr>
        <w:t xml:space="preserve">　　春节刚过，市政府组织这次座谈会，主要是听取社会各界代表对今年《政府工作报告（征求意见稿）》和政府工作的意见建议。参加今天座谈会的有市人大代表，政协常委，派、工商联人士，企业、学校、文化界、口岸部门的代表和来自基层的社区干部，具有广泛的代表性。刚才，大家对《报告》及政府工作提出了很多好的意见和建议。大家的发言代表了不同层面对政府工作的理解与支持、期望与要求，非常实在、非常中肯，听后很受启发、很有收获，对《报告》的充实完善很有帮助，也有利于促进市政府各方面工作。对这些意见和建议，市政府将认真研究，充分吸纳。在此，我代表市政府，向大家对政府工作的关心支持表示衷心的感谢。</w:t>
      </w:r>
    </w:p>
    <w:p>
      <w:pPr>
        <w:ind w:left="0" w:right="0" w:firstLine="560"/>
        <w:spacing w:before="450" w:after="450" w:line="312" w:lineRule="auto"/>
      </w:pPr>
      <w:r>
        <w:rPr>
          <w:rFonts w:ascii="宋体" w:hAnsi="宋体" w:eastAsia="宋体" w:cs="宋体"/>
          <w:color w:val="000"/>
          <w:sz w:val="28"/>
          <w:szCs w:val="28"/>
        </w:rPr>
        <w:t xml:space="preserve">　　今年是实施“十三五”规划承上启下的重要一年。做好今年的《政府工作报告》，谋划好今年的政府工作，意义非常重大。政府工作做得好不好，要由社会各界来评价和检验，要以群众高兴不高兴、满意不满意作为标准。今年的《报告》在起草过程中，报告起草组在深入调查研究的基础上，广泛征求了方方面面对政府工作的意见。《报告》先后通过了市政府常务会议、市委常委会议研究讨论，形成了《报告（征求意见稿）》，目前正在广泛征求社会各界意见，以便于更好地修改报告、改进政府工作。今后，我们将不断完善和丰富社会各界对政府工作发表意见的途径和方式，听取吸纳各方面意见和建议，使行政决策更加科学化、民主化、法制化。希望在座各位和社会各界人士，一如既往地关心、支持和监督政府工作，通过市长公开电话、市长信箱以及政府网站等多种渠道提出宝贵意见，积极参政议政，为政府工作出谋划策，共同推动全市经济社会又好又快发展。</w:t>
      </w:r>
    </w:p>
    <w:p>
      <w:pPr>
        <w:ind w:left="0" w:right="0" w:firstLine="560"/>
        <w:spacing w:before="450" w:after="450" w:line="312" w:lineRule="auto"/>
      </w:pPr>
      <w:r>
        <w:rPr>
          <w:rFonts w:ascii="宋体" w:hAnsi="宋体" w:eastAsia="宋体" w:cs="宋体"/>
          <w:color w:val="000"/>
          <w:sz w:val="28"/>
          <w:szCs w:val="28"/>
        </w:rPr>
        <w:t xml:space="preserve">　　对大家提出的意见和建议，报告起草组要逐条研究，认真吸收采纳，并结合市人大代表、政协委员、各级各部门及社会各界反馈的意见，对《报告》进行反复修改和完善，努力形成一个体现民心、代表民意、集聚民智、惠及民生的报告，一个立足当前、放眼未来，鼓舞斗志、促进团结的报告。对大家的意见，市政府将认真研究，不仅要修改好政府工作报告，更要改进政府工作。有些具体意见，要抓紧研究落实，能解决的要尽快解决；情况比较复杂、需要逐步推进的，要考虑具体意见和措施，逐步加以解决。</w:t>
      </w:r>
    </w:p>
    <w:p>
      <w:pPr>
        <w:ind w:left="0" w:right="0" w:firstLine="560"/>
        <w:spacing w:before="450" w:after="450" w:line="312" w:lineRule="auto"/>
      </w:pPr>
      <w:r>
        <w:rPr>
          <w:rFonts w:ascii="宋体" w:hAnsi="宋体" w:eastAsia="宋体" w:cs="宋体"/>
          <w:color w:val="000"/>
          <w:sz w:val="28"/>
          <w:szCs w:val="28"/>
        </w:rPr>
        <w:t xml:space="preserve">　　对今年和今后一个时期的政府工作，市委、市政府提出的目标符合上级的要求，适应京州的发展地位，顺应全市人民过上更好生活的新期待。我们将紧紧围绕这一目标，牢牢把握主题主线，把握稳中求进的工作总基调，努力推动发展方式加快转变、经济结构加快调整、重要板块加快崛起、大产业大企业大项目加快突破、城乡统筹步伐加快迈进，探索走出一条符合时代特征、具有特色的基本现代化之路。</w:t>
      </w:r>
    </w:p>
    <w:p>
      <w:pPr>
        <w:ind w:left="0" w:right="0" w:firstLine="560"/>
        <w:spacing w:before="450" w:after="450" w:line="312" w:lineRule="auto"/>
      </w:pPr>
      <w:r>
        <w:rPr>
          <w:rFonts w:ascii="宋体" w:hAnsi="宋体" w:eastAsia="宋体" w:cs="宋体"/>
          <w:color w:val="000"/>
          <w:sz w:val="28"/>
          <w:szCs w:val="28"/>
        </w:rPr>
        <w:t xml:space="preserve">　　政府一切工作的出发点和落脚点是执政为民。在《政府工作报告》起草过程中，结合20_年为民服务实事，广泛征求了广大市民的建议，从1900多条建议中，筛选出群众最关心的就业、教育、医疗、交通、社会保障、新农村建设等10项实事工程，作为今年为民服务实事的重点，其他方面的建议也都整理归类，纳入政府日常工作中。今后，我们将更加注重保障和改善民生，全面发展各项社会事业，努力提高人民生活水平，把京州建设成为群众幸福感普遍增强、社会更加和谐稳定的城市，让广大群众共享经济发展成果。</w:t>
      </w:r>
    </w:p>
    <w:p>
      <w:pPr>
        <w:ind w:left="0" w:right="0" w:firstLine="560"/>
        <w:spacing w:before="450" w:after="450" w:line="312" w:lineRule="auto"/>
      </w:pPr>
      <w:r>
        <w:rPr>
          <w:rFonts w:ascii="宋体" w:hAnsi="宋体" w:eastAsia="宋体" w:cs="宋体"/>
          <w:color w:val="000"/>
          <w:sz w:val="28"/>
          <w:szCs w:val="28"/>
        </w:rPr>
        <w:t xml:space="preserve">　　最后，再次感谢大家参加今天的座谈会。</w:t>
      </w:r>
    </w:p>
    <w:p>
      <w:pPr>
        <w:ind w:left="0" w:right="0" w:firstLine="560"/>
        <w:spacing w:before="450" w:after="450" w:line="312" w:lineRule="auto"/>
      </w:pPr>
      <w:r>
        <w:rPr>
          <w:rFonts w:ascii="黑体" w:hAnsi="黑体" w:eastAsia="黑体" w:cs="黑体"/>
          <w:color w:val="000000"/>
          <w:sz w:val="36"/>
          <w:szCs w:val="36"/>
          <w:b w:val="1"/>
          <w:bCs w:val="1"/>
        </w:rPr>
        <w:t xml:space="preserve">第十二篇: 政府工作报告研讨发言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&gt;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第十三篇: 政府工作报告研讨发言</w:t>
      </w:r>
    </w:p>
    <w:p>
      <w:pPr>
        <w:ind w:left="0" w:right="0" w:firstLine="560"/>
        <w:spacing w:before="450" w:after="450" w:line="312" w:lineRule="auto"/>
      </w:pPr>
      <w:r>
        <w:rPr>
          <w:rFonts w:ascii="宋体" w:hAnsi="宋体" w:eastAsia="宋体" w:cs="宋体"/>
          <w:color w:val="000"/>
          <w:sz w:val="28"/>
          <w:szCs w:val="28"/>
        </w:rPr>
        <w:t xml:space="preserve">　　今天上午听了夏市长的《政府工作报告》，联想昨天观摩的12个现场以及近年来目睹石首“一城两翼”初见雏形的变化，真是深受很深，感想很多，心灵震撼，倍受鼓舞。下面，我想谈三点体会，提四点建议：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一小时到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s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总之，面对XX年,我们既充满信心，又充满期待，更充满激情!作为一个人大代表,应该从我做起，从现在做起，在自己的岗位上比拼作为，为实现大会提出的各项奋斗目标而竭尽所能!</w:t>
      </w:r>
    </w:p>
    <w:p>
      <w:pPr>
        <w:ind w:left="0" w:right="0" w:firstLine="560"/>
        <w:spacing w:before="450" w:after="450" w:line="312" w:lineRule="auto"/>
      </w:pPr>
      <w:r>
        <w:rPr>
          <w:rFonts w:ascii="黑体" w:hAnsi="黑体" w:eastAsia="黑体" w:cs="黑体"/>
          <w:color w:val="000000"/>
          <w:sz w:val="36"/>
          <w:szCs w:val="36"/>
          <w:b w:val="1"/>
          <w:bCs w:val="1"/>
        </w:rPr>
        <w:t xml:space="preserve">第十四篇: 政府工作报告研讨发言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黄省长的报告紧紧把握时代脉搏，以科学发展观为统揽，以鼓舞干部群众、凝聚干部群众为目的，客观总结了去年所取得的成绩，深入分析了当前国际国内形势，全面部署了今年的工作任务，号召全省广大干部群众鼓足劲、沉下心、埋头干，努力推动我省经济社会快速、协调、持续发展。面对这种全国快速发展，全省加速崛起的逼人态势，进贤要实现赶超先进、跨越发展的目标，就必须以超常的胆识去应对挑战，以超常的理念去开拓工作。20xx年，进贤发展的目标要更高，发展的思路要更清，发展的举措要更实。</w:t>
      </w:r>
    </w:p>
    <w:p>
      <w:pPr>
        <w:ind w:left="0" w:right="0" w:firstLine="560"/>
        <w:spacing w:before="450" w:after="450" w:line="312" w:lineRule="auto"/>
      </w:pPr>
      <w:r>
        <w:rPr>
          <w:rFonts w:ascii="宋体" w:hAnsi="宋体" w:eastAsia="宋体" w:cs="宋体"/>
          <w:color w:val="000"/>
          <w:sz w:val="28"/>
          <w:szCs w:val="28"/>
        </w:rPr>
        <w:t xml:space="preserve">　　目标要更高，就是要把进贤放在全国激烈竞争的平台上，把进贤置于江西率先崛起的战略中，把进贤投于南昌快速做大做强的洪流中，树立更新的发展理念，制定更高的发展目标。我们的要求是，今年的发展速度要高于全市平均水平，要高于全省平均水平6-8个百分点。具体来说，就是地区生产总值增长要超过25，财政总收入要增长20以上，全社会固定资产投资增长要达到50。</w:t>
      </w:r>
    </w:p>
    <w:p>
      <w:pPr>
        <w:ind w:left="0" w:right="0" w:firstLine="560"/>
        <w:spacing w:before="450" w:after="450" w:line="312" w:lineRule="auto"/>
      </w:pPr>
      <w:r>
        <w:rPr>
          <w:rFonts w:ascii="宋体" w:hAnsi="宋体" w:eastAsia="宋体" w:cs="宋体"/>
          <w:color w:val="000"/>
          <w:sz w:val="28"/>
          <w:szCs w:val="28"/>
        </w:rPr>
        <w:t xml:space="preserve">　　思路要更清，就是要清醒认识自己，科学把握形势，突出差异化竞争，坚定不移地推进工业立县、开放兴县、民营富县三大战略。工业立县，就是要围绕唱响企业品牌、推进科技进步、规范行业竞争三大目标，加强建设企业技术创新体系，探索循环经济发展路子、强化职工技术培训、完善工业经济运行监测网络、健全经济运行调度制度等五项工作，力争在特色产业培育、规模企业扶持、工业基地建设上实现新突破。开放兴县，就是要坚持把发展开放型经济作为经济工作的“头号工程”，作为“一把手工程”。立足从战略上谋划，从全省和全国的大格局中定位，不断创新发展开放型经济的观念、方法和机制。民营富县，就是要按照“放开、扶持、服务、引导”的要求，通过“招商引进、国退民进、平台吸进、城市放进”，促进民营经济迅速发展，对财政的贡献率大幅度提升，尤其要大力培育创业、和谐的社会文化，激活全社会的创业细胞，以创业带动就业，以创业带动富裕。</w:t>
      </w:r>
    </w:p>
    <w:p>
      <w:pPr>
        <w:ind w:left="0" w:right="0" w:firstLine="560"/>
        <w:spacing w:before="450" w:after="450" w:line="312" w:lineRule="auto"/>
      </w:pPr>
      <w:r>
        <w:rPr>
          <w:rFonts w:ascii="宋体" w:hAnsi="宋体" w:eastAsia="宋体" w:cs="宋体"/>
          <w:color w:val="000"/>
          <w:sz w:val="28"/>
          <w:szCs w:val="28"/>
        </w:rPr>
        <w:t xml:space="preserve">　　举措要更实，就是要着眼跨越发展的目标，围绕差异化竞争的思路，精心研究工作，制定务实举措，快速推进全面建设小康进贤的进程。从进贤当前实际出发，关键是要大力提升五种能力：一是要大力提升资本运作能力，熟练运用政策性银行信贷融资、担保融资、项目融资、出让土地使用权融资、特许经营权融资等五种融资方法，拓宽融资渠道，进一步强化政府调控，强化投入对经济增长的拉动效应。二是要大力提升城市经营能力，通过强规划、严运作、重管理，进一步加大城建力度，完善城市功能，提升城市品位。三是大力提升体制创新能力全面完成商贸流通领域企业改制，加速推进事业单位改革，进一步释放企事业单位活力。四是要大力提升招商引资能力，通过能人招商、亲情招商、优势招商，拓宽招商渠道，扩大引资成果，进一步推进开放兴县战略，提高外向型经济比重。五是大力提升协调发展能力，大力实施以城带乡战略，推进农村城镇化、农民非农化；强力实施以工哺农战略，加速农业产业化进程，形成工农互动、相互促进的良性循环；全力实施社会文明战略，强化民生保障，繁荣社会事业，维护社会稳定，做到物质文明、精神文明、政治文明同步谋划、同步推进、同步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2025-05-07T08:45:51+08:00</dcterms:created>
  <dcterms:modified xsi:type="dcterms:W3CDTF">2025-05-07T08:45:51+08:00</dcterms:modified>
</cp:coreProperties>
</file>

<file path=docProps/custom.xml><?xml version="1.0" encoding="utf-8"?>
<Properties xmlns="http://schemas.openxmlformats.org/officeDocument/2006/custom-properties" xmlns:vt="http://schemas.openxmlformats.org/officeDocument/2006/docPropsVTypes"/>
</file>