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医院班子成员在五个带头民主生活会的发言范文(通用3篇)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以下是为大家整理的关于医院班子成员在五个带头民主生活会的发言的文章3篇 ,欢迎品鉴！【篇1】医院班子成员在五个带头民主生活会的发言　　根据县...</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以下是为大家整理的关于医院班子成员在五个带头民主生活会的发言的文章3篇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总书记关于加强政治建设的系列论述以及在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重视程度不够。学习党的十九大和十九届二中、三中、四中、五中全会精神特别是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全局观念不够牢固。站位全局的高度不够，对上级一些重大决策部署和路线方针政策认识把握上还有差距。比如，在参与县委议事决策时，往往只关注自己分管工作，考虑自己的“一亩三分地”，全局性深入思考比较少。</w:t>
      </w:r>
    </w:p>
    <w:p>
      <w:pPr>
        <w:ind w:left="0" w:right="0" w:firstLine="560"/>
        <w:spacing w:before="450" w:after="450" w:line="312" w:lineRule="auto"/>
      </w:pPr>
      <w:r>
        <w:rPr>
          <w:rFonts w:ascii="宋体" w:hAnsi="宋体" w:eastAsia="宋体" w:cs="宋体"/>
          <w:color w:val="000"/>
          <w:sz w:val="28"/>
          <w:szCs w:val="28"/>
        </w:rPr>
        <w:t xml:space="preserve">　　二是请示报告不够全面。对工作中的重大问题、个人有关事项上，能按规定按程序请示报告，但对一些日常工作或者自认为不甚重要的工作请示报告不够。</w:t>
      </w:r>
    </w:p>
    <w:p>
      <w:pPr>
        <w:ind w:left="0" w:right="0" w:firstLine="560"/>
        <w:spacing w:before="450" w:after="450" w:line="312" w:lineRule="auto"/>
      </w:pPr>
      <w:r>
        <w:rPr>
          <w:rFonts w:ascii="宋体" w:hAnsi="宋体" w:eastAsia="宋体" w:cs="宋体"/>
          <w:color w:val="000"/>
          <w:sz w:val="28"/>
          <w:szCs w:val="28"/>
        </w:rPr>
        <w:t xml:space="preserve">　　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一是解决化解遗留问题有畏难情绪。对过去工作中的一些遗留问题，如干部超职数配备等，能够按政策积极研究化解，但遇到阻力时也会有畏难情绪。</w:t>
      </w:r>
    </w:p>
    <w:p>
      <w:pPr>
        <w:ind w:left="0" w:right="0" w:firstLine="560"/>
        <w:spacing w:before="450" w:after="450" w:line="312" w:lineRule="auto"/>
      </w:pPr>
      <w:r>
        <w:rPr>
          <w:rFonts w:ascii="宋体" w:hAnsi="宋体" w:eastAsia="宋体" w:cs="宋体"/>
          <w:color w:val="000"/>
          <w:sz w:val="28"/>
          <w:szCs w:val="28"/>
        </w:rPr>
        <w:t xml:space="preserve">　　二是对一些工作困惑缺乏解决办法。当前，干部选拔任用工作政策要求非常严格，但事业单位职务职级并行、车补政策迟迟没有出台，导致在干部选拔任用工作中面临的困难很多。自己对这些情况很困惑，但缺乏有效解决办法。</w:t>
      </w:r>
    </w:p>
    <w:p>
      <w:pPr>
        <w:ind w:left="0" w:right="0" w:firstLine="560"/>
        <w:spacing w:before="450" w:after="450" w:line="312" w:lineRule="auto"/>
      </w:pPr>
      <w:r>
        <w:rPr>
          <w:rFonts w:ascii="宋体" w:hAnsi="宋体" w:eastAsia="宋体" w:cs="宋体"/>
          <w:color w:val="000"/>
          <w:sz w:val="28"/>
          <w:szCs w:val="28"/>
        </w:rPr>
        <w:t xml:space="preserve">　　三是还存在好人主义思想。面对干部轻微违纪问题，总是以批评教育和警示训诫为主，按原则政策严肃处理不够“下茬”，采取组织措施比较少。对个别爱发牢骚爱埋怨的干部，没有完全做到及时批评教育和制止；</w:t>
      </w:r>
    </w:p>
    <w:p>
      <w:pPr>
        <w:ind w:left="0" w:right="0" w:firstLine="560"/>
        <w:spacing w:before="450" w:after="450" w:line="312" w:lineRule="auto"/>
      </w:pPr>
      <w:r>
        <w:rPr>
          <w:rFonts w:ascii="宋体" w:hAnsi="宋体" w:eastAsia="宋体" w:cs="宋体"/>
          <w:color w:val="000"/>
          <w:sz w:val="28"/>
          <w:szCs w:val="28"/>
        </w:rPr>
        <w:t xml:space="preserve">　　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w:t>
      </w:r>
    </w:p>
    <w:p>
      <w:pPr>
        <w:ind w:left="0" w:right="0" w:firstLine="560"/>
        <w:spacing w:before="450" w:after="450" w:line="312" w:lineRule="auto"/>
      </w:pPr>
      <w:r>
        <w:rPr>
          <w:rFonts w:ascii="宋体" w:hAnsi="宋体" w:eastAsia="宋体" w:cs="宋体"/>
          <w:color w:val="000"/>
          <w:sz w:val="28"/>
          <w:szCs w:val="28"/>
        </w:rPr>
        <w:t xml:space="preserve">　　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w:t>
      </w:r>
    </w:p>
    <w:p>
      <w:pPr>
        <w:ind w:left="0" w:right="0" w:firstLine="560"/>
        <w:spacing w:before="450" w:after="450" w:line="312" w:lineRule="auto"/>
      </w:pPr>
      <w:r>
        <w:rPr>
          <w:rFonts w:ascii="宋体" w:hAnsi="宋体" w:eastAsia="宋体" w:cs="宋体"/>
          <w:color w:val="000"/>
          <w:sz w:val="28"/>
          <w:szCs w:val="28"/>
        </w:rPr>
        <w:t xml:space="preserve">　　二是从严约束自我。时刻以《党章》和总书记系列讲话要求约束自我，把纪律观念外化为日常行为表现，管得住小节，守得住底线，时刻自重、自省、自警、自励，坚决抵制歪风邪气。</w:t>
      </w:r>
    </w:p>
    <w:p>
      <w:pPr>
        <w:ind w:left="0" w:right="0" w:firstLine="560"/>
        <w:spacing w:before="450" w:after="450" w:line="312" w:lineRule="auto"/>
      </w:pPr>
      <w:r>
        <w:rPr>
          <w:rFonts w:ascii="宋体" w:hAnsi="宋体" w:eastAsia="宋体" w:cs="宋体"/>
          <w:color w:val="000"/>
          <w:sz w:val="28"/>
          <w:szCs w:val="28"/>
        </w:rPr>
        <w:t xml:space="preserve">　　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【篇3】医院班子成员在五个带头民主生活会的发言</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2025-08-08T08:03:25+08:00</dcterms:created>
  <dcterms:modified xsi:type="dcterms:W3CDTF">2025-08-08T08:03:25+08:00</dcterms:modified>
</cp:coreProperties>
</file>

<file path=docProps/custom.xml><?xml version="1.0" encoding="utf-8"?>
<Properties xmlns="http://schemas.openxmlformats.org/officeDocument/2006/custom-properties" xmlns:vt="http://schemas.openxmlformats.org/officeDocument/2006/docPropsVTypes"/>
</file>