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 &gt;演讲稿的写作格式　　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　　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