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党史学习教育发言材料集合6篇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以下是为大家整理的关于党史学习教育发言材料的文章6篇 ,欢迎品鉴！党史学习教育发言材料篇1　　按照《xx公安局“坚持政治建警全面从严治警”教育整...</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党史学习教育发言材料篇1</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党史学习教育发言材料篇2</w:t>
      </w:r>
    </w:p>
    <w:p>
      <w:pPr>
        <w:ind w:left="0" w:right="0" w:firstLine="560"/>
        <w:spacing w:before="450" w:after="450" w:line="312" w:lineRule="auto"/>
      </w:pPr>
      <w:r>
        <w:rPr>
          <w:rFonts w:ascii="宋体" w:hAnsi="宋体" w:eastAsia="宋体" w:cs="宋体"/>
          <w:color w:val="000"/>
          <w:sz w:val="28"/>
          <w:szCs w:val="28"/>
        </w:rPr>
        <w:t xml:space="preserve">　　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党史学习教育发言材料篇3</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党史学习教育发言材料篇4</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从一艘红船到巍巍巨轮，中国共产党领导中国人民走过百年历程，使中华民族迎来了从站起来、富起来到强起来的伟大飞跃，创造了中华民族发展史、人类社会进步史上的伟大奇迹。重庆市綦江区石角镇掀起了党史学习教育的热潮，将党史学习教育融入日常、抓住经常，深耕“学、悟、做”田，推动党史学习教育落地生根。</w:t>
      </w:r>
    </w:p>
    <w:p>
      <w:pPr>
        <w:ind w:left="0" w:right="0" w:firstLine="560"/>
        <w:spacing w:before="450" w:after="450" w:line="312" w:lineRule="auto"/>
      </w:pPr>
      <w:r>
        <w:rPr>
          <w:rFonts w:ascii="宋体" w:hAnsi="宋体" w:eastAsia="宋体" w:cs="宋体"/>
          <w:color w:val="000"/>
          <w:sz w:val="28"/>
          <w:szCs w:val="28"/>
        </w:rPr>
        <w:t xml:space="preserve">　　深耕教育“田”，走心入脑“学”。创建党史学习教育品牌，系统学。创建了“盐码头”党史课堂，“迎风亭前话党史”等学习教育品牌，深入党员身边，系统学，原文学。开辟专用版块，随时学。在单位公众号上开辟了党史学习教育专用的版块，持续刊登习近平总书记关于党史学习教育相关论述及石角的老历史、老文化故事，党员同志们可以利用碎片时间，在家里随时学。讲述当地的党史故事，鲜活学。用身边的故事《一双草鞋》《霍氏三杰》等党史故事，进行党史学习教育，故事更鲜活，党员们学习起来更有趣。</w:t>
      </w:r>
    </w:p>
    <w:p>
      <w:pPr>
        <w:ind w:left="0" w:right="0" w:firstLine="560"/>
        <w:spacing w:before="450" w:after="450" w:line="312" w:lineRule="auto"/>
      </w:pPr>
      <w:r>
        <w:rPr>
          <w:rFonts w:ascii="宋体" w:hAnsi="宋体" w:eastAsia="宋体" w:cs="宋体"/>
          <w:color w:val="000"/>
          <w:sz w:val="28"/>
          <w:szCs w:val="28"/>
        </w:rPr>
        <w:t xml:space="preserve">　　深耕总结“田”，稽古振今“悟”。利用“三会一课”，引导党员干部积极分享从党的百年伟大奋斗历程中所汲取到的宝贵经验，通过党史教育学习传承红色基因、牢记初心使命、坚持正确方向，引导广大党员干部增强“四个意识”、坚定“四个自信”、做到“两个维护”，不断提高政治判断力、政治领悟力、政治执行力。活用党员分类积分管理，把党史教育学习纳入管理细则当中，特别是针对外出流动党员，建立微信、QQ联系群，将党史教育学习内容传入其中，要求流动党员定期在群里向党组织反馈党史学习情况及思想汇报，做到“流动不流学、离乡不离党、高飞不断线”，确保党史学习教育取得扎实成效，党员教育管理有质量有实效。</w:t>
      </w:r>
    </w:p>
    <w:p>
      <w:pPr>
        <w:ind w:left="0" w:right="0" w:firstLine="560"/>
        <w:spacing w:before="450" w:after="450" w:line="312" w:lineRule="auto"/>
      </w:pPr>
      <w:r>
        <w:rPr>
          <w:rFonts w:ascii="宋体" w:hAnsi="宋体" w:eastAsia="宋体" w:cs="宋体"/>
          <w:color w:val="000"/>
          <w:sz w:val="28"/>
          <w:szCs w:val="28"/>
        </w:rPr>
        <w:t xml:space="preserve">　　深耕实践“田”，求真务实“做”。深入一线在群众中不断加以实践，是学习党史的重要过程，每月的主题党日活动就是实践的好时机。辖区内的机关、企事业单位积极开展在职党员进社区活动，党员干部在活动中将党史学习教育与实践有机结合在一起，担起为民服务的责任，切实继承和发扬好党的光荣传统，让党史学习教育更加生动和丰富多彩。农村基层党组织积极组织党员开展义务活动，让所有群众深刻体会中国共产党全心全意为人民服务的初心，让党史的学习，成为社会的普遍认知，让更多的群众参与到重温历史、铭记历史、爱国爱党的良好氛围里，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党史学习教育发言材料篇6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