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谨记安全幸福常在演讲稿5篇范文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w:t>
      </w:r>
    </w:p>
    <w:p>
      <w:pPr>
        <w:ind w:left="0" w:right="0" w:firstLine="560"/>
        <w:spacing w:before="450" w:after="450" w:line="312" w:lineRule="auto"/>
      </w:pPr>
      <w:r>
        <w:rPr>
          <w:rFonts w:ascii="宋体" w:hAnsi="宋体" w:eastAsia="宋体" w:cs="宋体"/>
          <w:color w:val="000"/>
          <w:sz w:val="28"/>
          <w:szCs w:val="28"/>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1谨记安全幸福常在演讲稿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2谨记安全幸福常在演讲稿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3谨记安全幸福常在演讲稿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4谨记安全幸福常在演讲稿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5谨记安全幸福常在演讲稿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