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环保工作者演讲稿5篇范文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保护我们赖以生存的共同家园——地球，我们以虔诚的声音呼唤生命的绿色。人人行动起来，保护绿色家园。下面是小编为大家带来的环保工作者演讲稿，希望大家喜欢!环保工作者演讲稿1敬爱的老师，亲爱的同学们：你们好!此刻的地球，都是黄色，绿色很多减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为了保护我们赖以生存的共同家园——地球，我们以虔诚的声音呼唤生命的绿色。人人行动起来，保护绿色家园。下面是小编为大家带来的环保工作者演讲稿，希望大家喜欢!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那我国来说，环境问题已经不是单纯的环境与经济的关系，实际上已经上升为政治、社会与文化问题。我国改革开放以来创造了许多奇迹，创造了许多世界第一：经济增速第一、外汇储备第一、外资引入第一、主要工业品产量第一;与此同时，我国是建材消费第一、能源消耗第一、空气污染物排放第一、水污染物排放第一。后者造成了江河水系70%受到污染，流经城市90%以上的河段严重污染，城市垃圾处理率不足20%，农村有1.5亿吨垃圾露天存放，3亿多农民喝不到干净的水，4亿多城市居民呼吸不到新鲜空气。</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环保工作者演讲稿3</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环保工作者演讲稿4</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　　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环保工作者演讲稿5</w:t>
      </w:r>
    </w:p>
    <w:p>
      <w:pPr>
        <w:ind w:left="0" w:right="0" w:firstLine="560"/>
        <w:spacing w:before="450" w:after="450" w:line="312" w:lineRule="auto"/>
      </w:pPr>
      <w:r>
        <w:rPr>
          <w:rFonts w:ascii="宋体" w:hAnsi="宋体" w:eastAsia="宋体" w:cs="宋体"/>
          <w:color w:val="000"/>
          <w:sz w:val="28"/>
          <w:szCs w:val="28"/>
        </w:rPr>
        <w:t xml:space="preserve">大家早上好![_TAG_h2]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2025-06-20T20:28:18+08:00</dcterms:created>
  <dcterms:modified xsi:type="dcterms:W3CDTF">2025-06-20T20:28:18+08:00</dcterms:modified>
</cp:coreProperties>
</file>

<file path=docProps/custom.xml><?xml version="1.0" encoding="utf-8"?>
<Properties xmlns="http://schemas.openxmlformats.org/officeDocument/2006/custom-properties" xmlns:vt="http://schemas.openxmlformats.org/officeDocument/2006/docPropsVTypes"/>
</file>