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202_度组织生活会个人发言材料【十二篇】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以下是为大家整理的关于20_度组织生活会个人发言材料的文章12篇 , 欢迎大家参考查阅！【篇1】20_度组织生活会个人发言材料　　根据指挥部第三支部关于召开一季度组织生活会的安排，结合“治顽疾、转作风、提效能”专项行动，就“发挥党员先锋模范...</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以下是为大家整理的关于20_度组织生活会个人发言材料的文章12篇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按照公司党委和机关支部的要求，今天我们召开不忘初心、牢记使命党小组组织生活会。公司领导☆书记、☆经理也以普通党员身份与同志们一道过好这次组织生活会。召开会议之前，小组已经给同志们作了通知，以便让大家做好准备，力争达到解决问题、促进工作、完善自我的目的。下面，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　　一、认真检视</w:t>
      </w:r>
    </w:p>
    <w:p>
      <w:pPr>
        <w:ind w:left="0" w:right="0" w:firstLine="560"/>
        <w:spacing w:before="450" w:after="450" w:line="312" w:lineRule="auto"/>
      </w:pPr>
      <w:r>
        <w:rPr>
          <w:rFonts w:ascii="宋体" w:hAnsi="宋体" w:eastAsia="宋体" w:cs="宋体"/>
          <w:color w:val="000"/>
          <w:sz w:val="28"/>
          <w:szCs w:val="28"/>
        </w:rPr>
        <w:t xml:space="preserve">　　一是在学习《习近平关于“不忘初心、牢记使命”重要论述选编》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同志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2025-05-02T12:12:56+08:00</dcterms:created>
  <dcterms:modified xsi:type="dcterms:W3CDTF">2025-05-02T12:12:56+08:00</dcterms:modified>
</cp:coreProperties>
</file>

<file path=docProps/custom.xml><?xml version="1.0" encoding="utf-8"?>
<Properties xmlns="http://schemas.openxmlformats.org/officeDocument/2006/custom-properties" xmlns:vt="http://schemas.openxmlformats.org/officeDocument/2006/docPropsVTypes"/>
</file>