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组织生活会预备党员的发言材料范文(通用9篇)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以下是为大家整理的关于组织生活会预备党员的发言材料的文章9...</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以下是为大家整理的关于组织生活会预备党员的发言材料的文章9篇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&gt;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&gt;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组织生活会预备党员的发言材料</w:t>
      </w:r>
    </w:p>
    <w:p>
      <w:pPr>
        <w:ind w:left="0" w:right="0" w:firstLine="560"/>
        <w:spacing w:before="450" w:after="450" w:line="312" w:lineRule="auto"/>
      </w:pPr>
      <w:r>
        <w:rPr>
          <w:rFonts w:ascii="宋体" w:hAnsi="宋体" w:eastAsia="宋体" w:cs="宋体"/>
          <w:color w:val="000"/>
          <w:sz w:val="28"/>
          <w:szCs w:val="28"/>
        </w:rPr>
        <w:t xml:space="preserve">　　作为一名预备党员，牢固树立接受更严约束、遵守更多规矩、执行更高标准的意识。充分利用这次学习教育的契机，把增强看齐意识作为第一位的要求，努力把增强看齐意识内化于心、外践于行，牢记自己的第一身份是共产党员，第一职责是为党工作。过去的一年,通过重温和手抄党章，进一步加深了对党章的理解和认识，并深切的感悟到，只要严守党章党规，践行新时期党员标准，增强看齐意识，用习近平总书记系列重要讲话精神武装头脑，就一定能够使我们的工作取得新的进步，新的成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素养有待提高。缺乏刻苦钻研的精神，注重了业务知识的学习，对政治理论学习的重要性认识不足、要求不严。对十八大以来党的方针政策的学习重于对党的基本知识、基本路线的学习。注重实用主义，工作中遇到难题现用现学、急用急学,对很多新事物、新知识学习不积极，不主动，对业务知识学习不扎实，特别是对相关的政策、法规学习不求甚解，不深入、不透彻。</w:t>
      </w:r>
    </w:p>
    <w:p>
      <w:pPr>
        <w:ind w:left="0" w:right="0" w:firstLine="560"/>
        <w:spacing w:before="450" w:after="450" w:line="312" w:lineRule="auto"/>
      </w:pPr>
      <w:r>
        <w:rPr>
          <w:rFonts w:ascii="宋体" w:hAnsi="宋体" w:eastAsia="宋体" w:cs="宋体"/>
          <w:color w:val="000"/>
          <w:sz w:val="28"/>
          <w:szCs w:val="28"/>
        </w:rPr>
        <w:t xml:space="preserve">　　二是遵纪守规的标杆树的不高。没有深刻认识到我们党的先进性和党的执政地位不是一劳永逸、一成不变的，忽视了每个党员的一言一行都会影响党在人民群众中的形象。总以为遵守党的政治纪律、政治规矩是领导干部的事，自己只是一名普通党员，在以最严的要求、最高的标准约束自己方面还有差距，遵纪守规的自觉性和认识的高度还不够。</w:t>
      </w:r>
    </w:p>
    <w:p>
      <w:pPr>
        <w:ind w:left="0" w:right="0" w:firstLine="560"/>
        <w:spacing w:before="450" w:after="450" w:line="312" w:lineRule="auto"/>
      </w:pPr>
      <w:r>
        <w:rPr>
          <w:rFonts w:ascii="宋体" w:hAnsi="宋体" w:eastAsia="宋体" w:cs="宋体"/>
          <w:color w:val="000"/>
          <w:sz w:val="28"/>
          <w:szCs w:val="28"/>
        </w:rPr>
        <w:t xml:space="preserve">　　三是开拓创新不足。工作满足于一般化，创造性开展工作的动力和干劲不足，存在怕出毛病、怕犯错误、怕领导责怪的思想，有些工作只停留在“心动”上，不敢放手去干，习惯于等领导的指示再去做工作。</w:t>
      </w:r>
    </w:p>
    <w:p>
      <w:pPr>
        <w:ind w:left="0" w:right="0" w:firstLine="560"/>
        <w:spacing w:before="450" w:after="450" w:line="312" w:lineRule="auto"/>
      </w:pPr>
      <w:r>
        <w:rPr>
          <w:rFonts w:ascii="宋体" w:hAnsi="宋体" w:eastAsia="宋体" w:cs="宋体"/>
          <w:color w:val="000"/>
          <w:sz w:val="28"/>
          <w:szCs w:val="28"/>
        </w:rPr>
        <w:t xml:space="preserve">　　四是精品意识不强。有些工作本应该亲自去做，但为了图方便，少跑路，让井区完成后上报，导致上报的材料不规范、不及时。在处理一些比较紧急的工作和材料上往往比较被动，工作质量不高、精品不多。</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学习不深不细，创新意识不强。对政治理论学习的自觉性不高，在思想上冲淡了学习，“以干代学”、“先干后学”，刻苦钻研理论不够，理解精髓不够，有时存在表面应付、为完任务而学习的现象。大多时候单位安排学什么，就学什么，自主学习的动力不够，学的不细不深。</w:t>
      </w:r>
    </w:p>
    <w:p>
      <w:pPr>
        <w:ind w:left="0" w:right="0" w:firstLine="560"/>
        <w:spacing w:before="450" w:after="450" w:line="312" w:lineRule="auto"/>
      </w:pPr>
      <w:r>
        <w:rPr>
          <w:rFonts w:ascii="宋体" w:hAnsi="宋体" w:eastAsia="宋体" w:cs="宋体"/>
          <w:color w:val="000"/>
          <w:sz w:val="28"/>
          <w:szCs w:val="28"/>
        </w:rPr>
        <w:t xml:space="preserve">　　(二)党性观念落后，自律意识不强。在一定程度放松了党性修养，政治敏锐性不强，在思想作风、工作作风等方面放松了对自己的要求。</w:t>
      </w:r>
    </w:p>
    <w:p>
      <w:pPr>
        <w:ind w:left="0" w:right="0" w:firstLine="560"/>
        <w:spacing w:before="450" w:after="450" w:line="312" w:lineRule="auto"/>
      </w:pPr>
      <w:r>
        <w:rPr>
          <w:rFonts w:ascii="宋体" w:hAnsi="宋体" w:eastAsia="宋体" w:cs="宋体"/>
          <w:color w:val="000"/>
          <w:sz w:val="28"/>
          <w:szCs w:val="28"/>
        </w:rPr>
        <w:t xml:space="preserve">　　(三)工作急于求成，工作作风不实。没有时刻以高标准严格要求自己，特别是在工作忙，任务多的时候，有时首先想到的是怎样尽快完成，而不是考虑怎样做到最好，存在应付以求过关的想法，影响了工作效果。没有充分发挥主观能动性，使工作中产生一些新想法，只是停留于心动而无行动的状态，工作思路不开阔，有些工作达不到要求和理想状态。</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明确学习目的，端正学习态度，把学习作为提高党性修养、提高自身素质的重要途径。一是积极参加党组织的集体学习，并通过自学，全面系统学理论、学业务、学政策，进一步坚定理想信念，增强党章意识、党员意识、党的意识，二是坚持多学习、勤学习，多涉猎最新知识和信息，充分运用到现实工作中，克服学习的功利性。进一步加强对联系部门业务知识的学习研究力度，提高自身业务素养。三是坚持理论联系实际，深入分析新情况、新问题，增强解决问题的能动性，从而真正做到把学习的成果转化为谋划工作的思路、促进工作的措施、督办工作的本领。</w:t>
      </w:r>
    </w:p>
    <w:p>
      <w:pPr>
        <w:ind w:left="0" w:right="0" w:firstLine="560"/>
        <w:spacing w:before="450" w:after="450" w:line="312" w:lineRule="auto"/>
      </w:pPr>
      <w:r>
        <w:rPr>
          <w:rFonts w:ascii="宋体" w:hAnsi="宋体" w:eastAsia="宋体" w:cs="宋体"/>
          <w:color w:val="000"/>
          <w:sz w:val="28"/>
          <w:szCs w:val="28"/>
        </w:rPr>
        <w:t xml:space="preserve">　　(二)强化修养。自觉加强党性修养，增强宗旨意识、大局意识、责任意识，尽心尽力地做好本职工作，坚决抵御不良之风。以更高的标准来要求自己，经常深入群众，掌握群众的所思所想，多到基层群众中，多为群众解决实际问题。</w:t>
      </w:r>
    </w:p>
    <w:p>
      <w:pPr>
        <w:ind w:left="0" w:right="0" w:firstLine="560"/>
        <w:spacing w:before="450" w:after="450" w:line="312" w:lineRule="auto"/>
      </w:pPr>
      <w:r>
        <w:rPr>
          <w:rFonts w:ascii="宋体" w:hAnsi="宋体" w:eastAsia="宋体" w:cs="宋体"/>
          <w:color w:val="000"/>
          <w:sz w:val="28"/>
          <w:szCs w:val="28"/>
        </w:rPr>
        <w:t xml:space="preserve">　　(三)遵纪守规。严格要求自己，遵守整治纪律和政治规矩，认真遵守中央八项规定，工作向高标准看齐，生活向低标准看齐。筑牢防线，把合格的标尺立起来。</w:t>
      </w:r>
    </w:p>
    <w:p>
      <w:pPr>
        <w:ind w:left="0" w:right="0" w:firstLine="560"/>
        <w:spacing w:before="450" w:after="450" w:line="312" w:lineRule="auto"/>
      </w:pPr>
      <w:r>
        <w:rPr>
          <w:rFonts w:ascii="宋体" w:hAnsi="宋体" w:eastAsia="宋体" w:cs="宋体"/>
          <w:color w:val="000"/>
          <w:sz w:val="28"/>
          <w:szCs w:val="28"/>
        </w:rPr>
        <w:t xml:space="preserve">　　(四)提高水平。强化责任意识，主动作为，坚决克服“懒、软、散”。勇于谋事，敢于工作，按照职责加强督促联系，以钉钉子的精神盯紧落实联系各项工作。深入基层井区摸实情，向上反映实情，不断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2025-05-02T10:23:08+08:00</dcterms:created>
  <dcterms:modified xsi:type="dcterms:W3CDTF">2025-05-02T10:23:08+08:00</dcterms:modified>
</cp:coreProperties>
</file>

<file path=docProps/custom.xml><?xml version="1.0" encoding="utf-8"?>
<Properties xmlns="http://schemas.openxmlformats.org/officeDocument/2006/custom-properties" xmlns:vt="http://schemas.openxmlformats.org/officeDocument/2006/docPropsVTypes"/>
</file>