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202_纪念一二九运动演讲稿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纪念一二九运动演讲稿精选秉承着一二九运动的精神。正如一位伟人说的那样：“人最宝贵的是生命。生命每个人只有一次!下面给大家分享20_纪念一二九运动演讲稿精选，欢迎阅读!纪念一二九运动演讲稿篇1各位亲爱的老师们、同学们：大家好!“1935...</w:t>
      </w:r>
    </w:p>
    <w:p>
      <w:pPr>
        <w:ind w:left="0" w:right="0" w:firstLine="560"/>
        <w:spacing w:before="450" w:after="450" w:line="312" w:lineRule="auto"/>
      </w:pPr>
      <w:r>
        <w:rPr>
          <w:rFonts w:ascii="宋体" w:hAnsi="宋体" w:eastAsia="宋体" w:cs="宋体"/>
          <w:color w:val="000"/>
          <w:sz w:val="28"/>
          <w:szCs w:val="28"/>
        </w:rPr>
        <w:t xml:space="preserve">20_纪念一二九运动演讲稿精选</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秉承着一二九运动的精神。正如一位伟人说的那样：“人最宝贵的是生命。生命每个人只有一次!下面给大家分享20_纪念一二九运动演讲稿精选，欢迎阅读!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纪念一二九运动演讲稿篇1</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_年前，“中华民族到了最危险的时候”无数一二·九运动的儿女们__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____;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