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营商环境评价推进会上的讲话六篇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,欢迎品鉴！第1篇: 营商环境评价推进会上的讲话　　同志...</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以下是为大家整理的关于营商环境评价推进会上的讲话的文章6篇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我区营商环境工作在全省排名大幅下降，20_年排全省倒数第一；全市考核连续3年倒数第一，今年3月31日我在全市产业大招商和优化营商环境工作大会上作了表态发言，刺痛了我，我相信也刺痛了大家！我们“痛”在何处？痛在盲目乐观、夜郎自大，自以为是“老大哥”什么都好，目空一切，始终有一种虚无缥缈的优越感，这与碧江50万群众期望的主城区“碧江自尊”形象不相符；痛在麻木不仁、不敢担当，只说这样不行，不说怎样能行，这与碧江“走前列、作表率、争第一”的“碧江自信”态度不相符；痛在宏观指挥、浮在面上，不抓具体、不抓深入，这与市委、市政府要求做“发动机、火车头”的“碧江自强”定位不相符。当前，碧江的营商环境建设工作形势十分严峻、局面十分不利、工作十分被动。 同志们，这些年来，我们在抓经济社会发展的过程中，同样面临过很多困境、考验、危机。 抓脱贫攻坚难不难？20_年我们迎接国家第三方评估检查前，市委、市政府督查暗访我区脱贫攻坚工作时发现一些问题，非常担心、多次批评，昌旭书记4次亲临碧江督导工作，但我们干群一条心、铆足冲天劲，攻克了一个又一个堡垒，最终以“零漏评、零错退、群众认可度97.64%”的优异成绩通过国家第三方评估检查，得到市委、市政府的认可。</w:t>
      </w:r>
    </w:p>
    <w:p>
      <w:pPr>
        <w:ind w:left="0" w:right="0" w:firstLine="560"/>
        <w:spacing w:before="450" w:after="450" w:line="312" w:lineRule="auto"/>
      </w:pPr>
      <w:r>
        <w:rPr>
          <w:rFonts w:ascii="宋体" w:hAnsi="宋体" w:eastAsia="宋体" w:cs="宋体"/>
          <w:color w:val="000"/>
          <w:sz w:val="28"/>
          <w:szCs w:val="28"/>
        </w:rPr>
        <w:t xml:space="preserve">　　抓古城拆迁难不难？古城项目拆迁量大，拆迁区域人口稠密、社情民意复杂，加之时间非常紧迫，当时在很多人看来，几乎是不可能完成的任务。但是几个街道的干部硬是通过“5+2”“白+黑”连续作战，啃下了一个个“硬骨头”，快速高效完成了9000多户拆迁任务，创造了拆迁工作“碧江速度”，打破了外界质疑、赢得了广泛赞誉。 抓园区建设难不难？当时的灯塔园区，只有几家锰矿冶炼企业，大多是荒芜之地，建设初期外界也有这样那样的杂音，认为很难把园区搞起来。但是我们坚定信心、埋头苦干，削峰填谷、筑路建厂，引进了一批优强企业，如今成为黔东工业聚集区的重要一极。“公文咩咩”编辑，尤其是农夫山泉，3个月完成土地征拆和“三通一平”工作，7个月完成贵州省最大的单体厂房建设及设备安装，创造了农夫山泉公司“史上最快”的建设速度。 抓城市创建难不难？20_年城区沿江步道环境卫生“脏乱差”，被时任省委陈敏尔书记点名批评，市委、市政府也多次严厉批评，当时的情况同样十分被动。但我们没有怨天尤人，立即采取了有力措施，努力克服城市管理体制机制不顺等问题，打了一个漂亮的翻身仗。20_年起，连续几年在全市文明行动考核中位居前列。 抓平安建设难不难？碧江区作为主城区，平安建设任务很重，20_年因安全感满意度排在全省50名开外被省里一票否决；禁毒工作又被省综治委、禁毒委挂牌整治，我们痛定思痛、迎头赶上，迅速扭转了不利局面，平安建设考核连续三年位居全省、全市前列。 去年全省营商环境第三方评估排名通报后，相关部门深刻反省、加大工作力度，目前工作也有了很大起色。在今年全省第一季度驻外招商综合测评中，碧江以总分148分排名全省第一。我们并没有被这些困难吓退、打倒，而是抱定必胜的信心、凝聚起磅礴的力量、激发出昂扬的斗志，一次次化危为机、取得胜利。我们能够攻克这些难关，也得益于广大企业家的倾力支持，尤其是在脱贫攻坚、园区建设等方面作出了积极贡献。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　　实践证明，碧江的自尊、自信、自强靠的是行动，只要我们下定决心、苦干实干，没有什么工作是抓不起来的，没有什么困难是克服不了的！历史证明，碧江的干部队伍是一支敢打硬仗、善打恶仗、能打胜仗的队伍，是一支敢于走前列、作表率、争第一的队伍！区委相信，只要全区上下团结一致、坚定信心，我们一定能够排除万难、扫清障碍，打赢营商环境整治攻坚仗！ 古人说，“取乎其上，得乎其中；取乎其中，得乎其下；取乎其下，则无所得矣”。营商环境面向全国，前进方向就要对标全国。围绕“全国一流、省市先进”的目标，区委、区政府决定，将20_年作为碧江区“营商环境整治攻坚年”，全区上下要拿出“走前列、作表率、争第一”的气概，深化作风建设，优化营商环境，力争用一年时间推动我区营商环境实现大幅提升，迈入全省先进行列。 区委要求，在全区来一场思想大解放。俗话说：“栽下梧桐树，引得凤凰来”。市场经济就是候鸟经济，哪里的营商环境好，人才就往哪里走、资金就往哪里流、项目就在哪里建、产业就在哪里兴。放眼全国，无论是北上广深一线城市，或者成都、贵阳等省会城市，还是昆山等县级城市，都把优化提升营商环境作为抓发展的重中之重。道理很简单，没有企业在这里生根发芽、茁壮成长，税收从哪里来？就业从哪里来？可以说，企业就是我们的衣食父母。昆山为什么在短短三十年间实现“逆袭”，从一个以农业为主的地区华丽转身？我认为最大的原因是昆山人思想解放，别人没敢想、没想到的昆山想到了，别人想到的昆山做到了，别人做到的昆山又想到更远、更新的东西。</w:t>
      </w:r>
    </w:p>
    <w:p>
      <w:pPr>
        <w:ind w:left="0" w:right="0" w:firstLine="560"/>
        <w:spacing w:before="450" w:after="450" w:line="312" w:lineRule="auto"/>
      </w:pPr>
      <w:r>
        <w:rPr>
          <w:rFonts w:ascii="宋体" w:hAnsi="宋体" w:eastAsia="宋体" w:cs="宋体"/>
          <w:color w:val="000"/>
          <w:sz w:val="28"/>
          <w:szCs w:val="28"/>
        </w:rPr>
        <w:t xml:space="preserve">　　从自费版开发区到最终进入国家级开发区序列，从创办第一个县级城市留学生创业园，到设立第一个陆路口岸通关点，做到了很多“第一”，创造了很多“唯一”，这些都是在和旧的思想观念、体制机制进行激烈抗争中突破出来的，过程充满艰辛。用昆山干部的话说，“哪一天，思想解放停止了，我们的发展也就停止了”。“昆山之路”实际上是一种精神的延续，真正的内涵就是解放思想、开拓创新、敢想敢做敢当。到今天，昆山拥有内资企业13.69万户、外商投资企业5835户，这就是昆山连续16年位居全国综合实力百强县市首位最坚实的根基。为了以更高标准、更高水平推进营商环境持续优化，今年昆山在巩固“1330”改革成果的基础上，主动对标世界银行最高标准，对标北京、上海、深圳先进城市，打造营商环境“升级版”。强如昆山，还保持着这样的进取精神、危机意识，我们就更加没有理由不解放思想、不主动作为。 碧江20_年底与昆山结对协作，别人都说“近水楼台先得月”，但6年多过去了，昆山落户碧江的企业仅14家。昆山的刘平同志曾经提到，“东部的许多企业对铜仁、对碧江都在观望，看投资环境、看政策兑现，关键就是看服务到不到位”。同志们，扪心自问一下，我们的服务到位了吗？政策兑现了吗？发展环境好吗？我们是不是该反省一下，为什么昆山等东部地区的企业不愿意来碧江？来了的企业我们服务得怎么样？为什么会有企业离开碧江？有句话叫“好事不出门，坏事传千里”，因为我们的工作没有做到位，企业不想来、不愿来、来了也落不了地、活不下来，他们会对碧江的营商环境作何评价？他们还会把他们的亲戚朋友介绍过来吗？伤害一人、吓退一群，口碑和形象一旦差了，长此以往就会形成恶性循环，修复起来我们会付出十倍、百倍的代价</w:t>
      </w:r>
    </w:p>
    <w:p>
      <w:pPr>
        <w:ind w:left="0" w:right="0" w:firstLine="560"/>
        <w:spacing w:before="450" w:after="450" w:line="312" w:lineRule="auto"/>
      </w:pPr>
      <w:r>
        <w:rPr>
          <w:rFonts w:ascii="宋体" w:hAnsi="宋体" w:eastAsia="宋体" w:cs="宋体"/>
          <w:color w:val="000"/>
          <w:sz w:val="28"/>
          <w:szCs w:val="28"/>
        </w:rPr>
        <w:t xml:space="preserve">　　。营商环境与政治环境、生态环境同等重要，就是碧江的天时、地利、人和，事关碧江事业兴衰，事关碧江改革发展成败，政治环境我们要风清气正，生态环境我们要山清水秀，营商环境我们也要政通人和！ 当前正处于百年未有之大变局，经济下行压力持续加大，加之受新冠肺炎疫情影响，经济发展面临的形势更加严峻复杂，区域竞争、招商引资、企业发展也将更加艰难。百舸争流，奋楫者先！越是这种时候，市场越需要信心、企业越需要温暖，迅速扭转我区营商环境工作被动局面，成为摆在我们面前的一个不容忽视、十分迫切的问题，已经到了不得不改的地步。在这里，我要大声疾呼，如果再不解放思想、再不重拳出击、再不狠下猛药改善营商环境，碧江的发展真的危险了。全区各级领导干部都要解放思想、转变观念，从政治的高度、发展的高度出发，真正把营商环境作为一项极为重要的工作来抓，全力营造一个宜商、宜业的营商环境，让企业家在碧江创业安心、办事顺心、经营放心、生活舒心，真正有家的感觉，有家人的温暖，有亲人的帮助。 区委要求，在全区来一场作风大整治。营商环境是干部作风在各领域、各方面最直观的折射，有好的干部作风就会有好的营商环境，好的营商环境也一定离不开好的干部作风。不久前全区“两会”上，工商界人大代表、政协委员的意见建议集中在部门、干部作风上。刚才，宋斌同志也通报了营商环境领域的一些典型案例，让人震惊、发人深省。我们现在有的领导、有的干部不敢担当，遇到困难就往上推，原本该个人拍板决定的事情，硬要变成“集体决策”，搞责任转移；有的主动服务意识不够，缺乏一竿子插到底的精神，仅满足于安排了，不去跟进督办；有的工作落实上热下冷、前热后冷，选择性执行、机械性执行，甚至不执行；有的目无法纪，把企业和商户当“提款机”、当“唐僧肉”。为什么我经常强调要向昆山学习，就是要学习昆山干部勇于担当、大胆创新、敢作敢为的作风。</w:t>
      </w:r>
    </w:p>
    <w:p>
      <w:pPr>
        <w:ind w:left="0" w:right="0" w:firstLine="560"/>
        <w:spacing w:before="450" w:after="450" w:line="312" w:lineRule="auto"/>
      </w:pPr>
      <w:r>
        <w:rPr>
          <w:rFonts w:ascii="宋体" w:hAnsi="宋体" w:eastAsia="宋体" w:cs="宋体"/>
          <w:color w:val="000"/>
          <w:sz w:val="28"/>
          <w:szCs w:val="28"/>
        </w:rPr>
        <w:t xml:space="preserve">　　要勇于担当、敢于负责。“为官避事平生耻”，有多大担当才能干多大事业，尽多大责任才会有多大成就。各级领导干部，尤其是县级领导干部、单位“一把手”要牢固树立“主人翁”意识和“阵地”意识，在其位、谋其政、尽其责，敢抓敢管、敢于拍板。对区委定了的事、对分内的事、对有利于企业的事要大胆抓起来、管起来，不争论、不折腾，想方设法帮助企业解决在发展过程中遇到的困难和问题，不能议而不决、谋而不断、光说不干，更不能怕担责、怕问责而不干事。只要不揣个人腰包，一切出于公心、一切为了发展的事，区委一定会为担当者担当、为负责者负责！</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要勇于抓细、敢于落小。在脱贫攻坚战场上，我们依靠“五人大走访”，现场办公听民声、察民情、解民忧、惠民生，取得了很好的效果。在营商领域，同样也要通过一个企业、一名领导、一名干部、一抓到底的“四个一”工作机制，深入一线、深入企业，坚持抓具体、抓深入，从具体环节抓起、从具体问题解决起，割毒瘤、治顽疾，为企业发展扫清障碍。</w:t>
      </w:r>
    </w:p>
    <w:p>
      <w:pPr>
        <w:ind w:left="0" w:right="0" w:firstLine="560"/>
        <w:spacing w:before="450" w:after="450" w:line="312" w:lineRule="auto"/>
      </w:pPr>
      <w:r>
        <w:rPr>
          <w:rFonts w:ascii="宋体" w:hAnsi="宋体" w:eastAsia="宋体" w:cs="宋体"/>
          <w:color w:val="000"/>
          <w:sz w:val="28"/>
          <w:szCs w:val="28"/>
        </w:rPr>
        <w:t xml:space="preserve">　　要勇于较真、敢于碰硬。实践证明，在矛盾问题上较真一次，作风建设就会加强一分；在矛盾问题上碰硬一回，作风建设就会向前一步。整治优化营商环境，要敢于得罪人、敢于触及矛盾、敢于直面问题，坚决反对好人主义、形式主义、官僚主义。要以壮士断腕、刮骨疗伤的决心，紧紧瞄准企业和群众的“最痛之点”“最盼之处”，认真较真、敢于碰硬，盯着问题抓落实、抓整治，层层剥皮、步步深入，不解决问题不撒手、不见成效不收兵。</w:t>
      </w:r>
    </w:p>
    <w:p>
      <w:pPr>
        <w:ind w:left="0" w:right="0" w:firstLine="560"/>
        <w:spacing w:before="450" w:after="450" w:line="312" w:lineRule="auto"/>
      </w:pPr>
      <w:r>
        <w:rPr>
          <w:rFonts w:ascii="宋体" w:hAnsi="宋体" w:eastAsia="宋体" w:cs="宋体"/>
          <w:color w:val="000"/>
          <w:sz w:val="28"/>
          <w:szCs w:val="28"/>
        </w:rPr>
        <w:t xml:space="preserve">　　要勇于吃苦、敢于吃亏。能不能吃苦、敢不敢吃亏、会不会吃亏，体现一名干部的格局和胸怀。吃苦吃亏可能会遭受一时一事之失，但换来的是地方发展、群众拥护。各级领导干部都要提升思想境界，为官一任、造福一方，多想想地方发展，少盘算个人得失，以碧江吃亏、干部吃苦带动企业发展、地方发展、群众发展。这里，我们要搞清楚一个很重要的问题，就是我们领导干部与企业家是怎样的一种关系？一些企业家朋友在碧江已耕耘了十几年，有的甚至把最好的年华奉献给了碧江这片土地，这么多年来我们同饮一江水、共顶一片天，这里早已是第二故乡；有的正准备扎根碧江，希望在碧江实现自己的创业梦想。俗话说，不是一家人，不进一家门。大家都是“碧江人”了，就应该荣辱与共、携手并进，关键要处理好“亲”和“清”的关系。有的领导干部过分爱惜自己的羽毛，不敢与企业家走得太近，怕引来别人的议论，甚至将企业的一些正常诉求拒之门外，该见的人不见，该办的事不办，“清”而不“亲”；有的表面与企业家往来亲密，实则借机谋取私利，“亲”而不“清”。这两种都走了极端。古人说，“君子和而不同，小人同而不和”。与企业家交朋友要做到君子之交，既要淡如水，又要烈如火。干部为企业服务是本职本分，与企业要真诚坦荡地打交道，清淡如水，互尊、互敬、互信、互助，无利益纠葛、无金钱往来，身正不怕影子斜，就算有谣言也会不攻自破；为企业家服务要热情如火，尤其是当企业遇寒冬、有难处的时候，要多做一些雪中送炭的事，想方设法、千方百计帮助企业解决困难，让企业感到温暖。如果从中以权谋私、吃拿卡要，吃的、拿的都是企业家的血汗钱，别人还怎么看得起你。我认为，只要守住底线、把好分寸，与企业家真心交朋友，将心比心、以心换心，就能够保持健康长久的政商关系。</w:t>
      </w:r>
    </w:p>
    <w:p>
      <w:pPr>
        <w:ind w:left="0" w:right="0" w:firstLine="560"/>
        <w:spacing w:before="450" w:after="450" w:line="312" w:lineRule="auto"/>
      </w:pPr>
      <w:r>
        <w:rPr>
          <w:rFonts w:ascii="宋体" w:hAnsi="宋体" w:eastAsia="宋体" w:cs="宋体"/>
          <w:color w:val="000"/>
          <w:sz w:val="28"/>
          <w:szCs w:val="28"/>
        </w:rPr>
        <w:t xml:space="preserve">　　区委要求，在全区来一场服务大提升。各级领导干部要秉持“亲商为民显真情、服务至上无止境”的理念，按照“不叫不到、随叫随到、服务周到”的要求，从企业所需、所忧、所盼出发，全力营造尊商、重商、亲商、安商的良好发展环境。</w:t>
      </w:r>
    </w:p>
    <w:p>
      <w:pPr>
        <w:ind w:left="0" w:right="0" w:firstLine="560"/>
        <w:spacing w:before="450" w:after="450" w:line="312" w:lineRule="auto"/>
      </w:pPr>
      <w:r>
        <w:rPr>
          <w:rFonts w:ascii="宋体" w:hAnsi="宋体" w:eastAsia="宋体" w:cs="宋体"/>
          <w:color w:val="000"/>
          <w:sz w:val="28"/>
          <w:szCs w:val="28"/>
        </w:rPr>
        <w:t xml:space="preserve">　　要营造高效便捷的政务环境。持续深化“放管服”改革，大力开展“一门一窗一网一次”改革，最大限度地减环节、优流程、压时限、提效率。全力推动“碧如意”服务平台运行，全面推行“前台综合受理、后台分类审批、综合窗口出件”服务模式，让“干部多跑腿，数据多跑腿，企业少跑路”。要着力破解办事难问题，实行“首问负责制”“首接负责制”，首问负责、首接负责、负责到底，对企业诉求限时办结、按期答复。要打造周到的全程代办服务，为企业提供从洽谈、签约、建设到投产全程跟踪“保姆式”服务。</w:t>
      </w:r>
    </w:p>
    <w:p>
      <w:pPr>
        <w:ind w:left="0" w:right="0" w:firstLine="560"/>
        <w:spacing w:before="450" w:after="450" w:line="312" w:lineRule="auto"/>
      </w:pPr>
      <w:r>
        <w:rPr>
          <w:rFonts w:ascii="宋体" w:hAnsi="宋体" w:eastAsia="宋体" w:cs="宋体"/>
          <w:color w:val="000"/>
          <w:sz w:val="28"/>
          <w:szCs w:val="28"/>
        </w:rPr>
        <w:t xml:space="preserve">　　要营造守信践诺的诚信环境。作为新时代干部，眼光不能仅仅局限于一地、一时、一利之“失”，更应该看到企业给我们带来的资金、技术、市场、就业各方面的“得”，不能干竭泽而渔、杀鸡取卵的事情。要有战略思维、全局眼光，学会“舍”，学会算大账、算长远账、算综合账，不管区级财政如何困难，涉企资金必须保障、优惠政策必须兑现，原则上碧江开发区、区属国有平台公司产业项目融资到位资金主要用于项目建设，</w:t>
      </w:r>
    </w:p>
    <w:p>
      <w:pPr>
        <w:ind w:left="0" w:right="0" w:firstLine="560"/>
        <w:spacing w:before="450" w:after="450" w:line="312" w:lineRule="auto"/>
      </w:pPr>
      <w:r>
        <w:rPr>
          <w:rFonts w:ascii="宋体" w:hAnsi="宋体" w:eastAsia="宋体" w:cs="宋体"/>
          <w:color w:val="000"/>
          <w:sz w:val="28"/>
          <w:szCs w:val="28"/>
        </w:rPr>
        <w:t xml:space="preserve">　　涉企专项资金全部用于企业发展，不得挤占挪用。对已出台的政策、签订的合同和协议，必须一诺千金、坚决兑现，今年必须兑现50%以上，明年必须全部兑现。要正视历史遗留问题，新官必须理旧账，涉企历史遗留问题由区委、区政府明确牵头的县级领导统筹化解。</w:t>
      </w:r>
    </w:p>
    <w:p>
      <w:pPr>
        <w:ind w:left="0" w:right="0" w:firstLine="560"/>
        <w:spacing w:before="450" w:after="450" w:line="312" w:lineRule="auto"/>
      </w:pPr>
      <w:r>
        <w:rPr>
          <w:rFonts w:ascii="宋体" w:hAnsi="宋体" w:eastAsia="宋体" w:cs="宋体"/>
          <w:color w:val="000"/>
          <w:sz w:val="28"/>
          <w:szCs w:val="28"/>
        </w:rPr>
        <w:t xml:space="preserve">　　要营造公平透明的法治环境。执法的目的是帮助企业纠正发展方向、实现更好发展，也是服务的一种形式，但绝不能以检查代替服务、以罚款代替服务，绝不能以执法为手段变相地找企业麻烦，绝不允许有任何损害营商环境的事情再发生，发现一起、严查一起，绝不姑息。要进一步规范各类涉企行政行为，提高执法透明度和公信力，稳妥处理涉企案件。要全面推行行政执法公示、执法全过程记录、重大执法决定法制审核，今后坚持凡查必备，未经纪检监察部门备案，一律不得擅自进入企业进行执法检查，着力打造“不诉不查”的涉企执法环境，从制度上预防“随意性执法”“选择性执法”“倾向性执法”等行为，为企业生产经营保驾护航。公、检、法、司等部门要为企业发展提供有力的司法保障，在优化发展环境、整顿市场秩序、提供法律服务等方面履职尽责，尤其是对妨碍、破坏企业经营的违法犯罪活动要露头就打、依法严惩，维护好企业的合法权益。</w:t>
      </w:r>
    </w:p>
    <w:p>
      <w:pPr>
        <w:ind w:left="0" w:right="0" w:firstLine="560"/>
        <w:spacing w:before="450" w:after="450" w:line="312" w:lineRule="auto"/>
      </w:pPr>
      <w:r>
        <w:rPr>
          <w:rFonts w:ascii="宋体" w:hAnsi="宋体" w:eastAsia="宋体" w:cs="宋体"/>
          <w:color w:val="000"/>
          <w:sz w:val="28"/>
          <w:szCs w:val="28"/>
        </w:rPr>
        <w:t xml:space="preserve">　　要营造开放包容的市场环境。认真研究吃透国家出台的《优化营商环境条例》和省级出台的《关于营造更好发展环境支持民营企业改革发展的实施意见》，抓紧修订《碧江区招商引资优惠政策暂行办法》，凡是外地成功做法，都可以大胆引用；凡是政策法规没有明令禁止的，都可以大胆试行；凡是上级政策和规定有一定弹性幅度的，都要放到最宽。要对现有产业政策、招商引资政策进行梳理汇编成册，加大送政策上门力度，真正把政策用足用好。各级各部门都要坚持以市场主体为中心，结合部门实际出台惠企政策，抓紧研究出台地摊经济扶持计划，激发市场活力、帮助企业发展。要研究吃透政策机遇，精心编制项目，主动上跑对接，争取更多项目、资金和政策支持企业发展。要大力推进“银税合作”“银商合作”，探索与区属国有平台公司协作模式，帮助企业抵押贷款，降低融资成本，切实解决好民营企业“融资难、融资贵”问题。</w:t>
      </w:r>
    </w:p>
    <w:p>
      <w:pPr>
        <w:ind w:left="0" w:right="0" w:firstLine="560"/>
        <w:spacing w:before="450" w:after="450" w:line="312" w:lineRule="auto"/>
      </w:pPr>
      <w:r>
        <w:rPr>
          <w:rFonts w:ascii="宋体" w:hAnsi="宋体" w:eastAsia="宋体" w:cs="宋体"/>
          <w:color w:val="000"/>
          <w:sz w:val="28"/>
          <w:szCs w:val="28"/>
        </w:rPr>
        <w:t xml:space="preserve">　　要营造宜商宜居的生活环境。加大交通、用水、用电等配套设施建设力度，协调降低水、电、气等生产要素价格，延伸公交路线、延长运营时间，为企业营造便捷的生产生活环境。要用好用足开发区人才公寓，加快制定出台企业人才子女入学管理办法，解决广大人才的后顾之忧，营造人才想进来、想创业、想扎根的良好氛围。</w:t>
      </w:r>
    </w:p>
    <w:p>
      <w:pPr>
        <w:ind w:left="0" w:right="0" w:firstLine="560"/>
        <w:spacing w:before="450" w:after="450" w:line="312" w:lineRule="auto"/>
      </w:pPr>
      <w:r>
        <w:rPr>
          <w:rFonts w:ascii="宋体" w:hAnsi="宋体" w:eastAsia="宋体" w:cs="宋体"/>
          <w:color w:val="000"/>
          <w:sz w:val="28"/>
          <w:szCs w:val="28"/>
        </w:rPr>
        <w:t xml:space="preserve">　　区委要求，在全区来一场效能大比拼。在营商环境面前，没有哪一个部门是“二线部门”，也没有哪个干部是旁观者、局外人，必须全区一盘棋、上下一条心。区委决定，参照第三方评估模式，每月在全区开展一次营商环境考核评估，让企业对部门的服务进行打分，营造服务至上、比学赶超的浓厚氛围。</w:t>
      </w:r>
    </w:p>
    <w:p>
      <w:pPr>
        <w:ind w:left="0" w:right="0" w:firstLine="560"/>
        <w:spacing w:before="450" w:after="450" w:line="312" w:lineRule="auto"/>
      </w:pPr>
      <w:r>
        <w:rPr>
          <w:rFonts w:ascii="宋体" w:hAnsi="宋体" w:eastAsia="宋体" w:cs="宋体"/>
          <w:color w:val="000"/>
          <w:sz w:val="28"/>
          <w:szCs w:val="28"/>
        </w:rPr>
        <w:t xml:space="preserve">　　一要强化领导，压实责任。我和区长担任“营商环境整治攻坚年”领导小组组长，建立书记、区长每月服务企业活动日机制，一级做给一级看、一级带着一级干。县级领导干部要带头转变作风，身体力行、以上率下，每月走访联系企业1次以上，形成“头雁效应”。区投资促进发展中心要充分发挥职能作用，当好区委、区政府的参谋助手，组织、协调、指导好营商工作。区直各部门要主动作为、上下联动、形成合力，每个星期联系企业1次以上、每半个月走访企业1次以上；指标涉及单位要认真研究第三方评估体系，强化对指标的基础性支撑和动态监测，确保我区20_年营商环境评估成绩实现大提升。单位“一把手”要亲自抓、带头干、负总体责任，抓好班子、管好干部、带好队伍，推动责任层层压实；分管负责人要具体抓、带头督、负分管责任；业务干部要吃透政策、熟悉业务、优化服务、负直接责任。</w:t>
      </w:r>
    </w:p>
    <w:p>
      <w:pPr>
        <w:ind w:left="0" w:right="0" w:firstLine="560"/>
        <w:spacing w:before="450" w:after="450" w:line="312" w:lineRule="auto"/>
      </w:pPr>
      <w:r>
        <w:rPr>
          <w:rFonts w:ascii="宋体" w:hAnsi="宋体" w:eastAsia="宋体" w:cs="宋体"/>
          <w:color w:val="000"/>
          <w:sz w:val="28"/>
          <w:szCs w:val="28"/>
        </w:rPr>
        <w:t xml:space="preserve">　　二要树立导向，奖优罚劣。以最严最实的措施抓好干部管理，对损害碧江营商环境、损害碧江干部形象的行为严惩不贷，谁碰红线谁就是典型！要把营商工作情况作为明年换届重要考察内容之一，定期开展营商环境职能部门班子运转情况调研考核。对能力强、敢担当、作风硬的大胆使用，对不敢担当、干不成事的及时调整，让能者上、庸者下、劣者汰。把握和运用好“三个区分开来”，落实容错纠错机制，旗帜鲜明地为担当者担当、为负责者负责、为干事者撑腰，决不让他们流汗流血还流泪。实行营商环境干部“召回”制度，对精气神不足、业务不胜任、不担当不作为的干部“召回”培训，培训不合格或返岗后仍不作为的调离工作单位，3年内不得评先选优、晋升级别。</w:t>
      </w:r>
    </w:p>
    <w:p>
      <w:pPr>
        <w:ind w:left="0" w:right="0" w:firstLine="560"/>
        <w:spacing w:before="450" w:after="450" w:line="312" w:lineRule="auto"/>
      </w:pPr>
      <w:r>
        <w:rPr>
          <w:rFonts w:ascii="宋体" w:hAnsi="宋体" w:eastAsia="宋体" w:cs="宋体"/>
          <w:color w:val="000"/>
          <w:sz w:val="28"/>
          <w:szCs w:val="28"/>
        </w:rPr>
        <w:t xml:space="preserve">　　三要严督实查，追责问责。将营商环境整治工作纳入绩效考核，对完不成营商环境整治任务的部门实行“一票否决”。建立营商环境督查机制，倒逼责任落实、工作落实。邀请人大代表、政协委员、企业代表、群众代表等组成第三方评估团队，每月对全区营商环境进行评估，定期通报调查结果和排名，强化结果分析和运用，促进营商环境持续优化。今天我们特别邀请商会、企业、银行负责人参会，就是进一步把关口前移，让大家共同监督。动员千遍不如问责一次！区纪委区监委要尽快建立营商环境问责机制，对不作为、乱作为、破坏营商环境的人和事实行“零容忍”，让失责必问、问责必严成为常态，这一点绝不手软，也绝不留情面。</w:t>
      </w:r>
    </w:p>
    <w:p>
      <w:pPr>
        <w:ind w:left="0" w:right="0" w:firstLine="560"/>
        <w:spacing w:before="450" w:after="450" w:line="312" w:lineRule="auto"/>
      </w:pPr>
      <w:r>
        <w:rPr>
          <w:rFonts w:ascii="宋体" w:hAnsi="宋体" w:eastAsia="宋体" w:cs="宋体"/>
          <w:color w:val="000"/>
          <w:sz w:val="28"/>
          <w:szCs w:val="28"/>
        </w:rPr>
        <w:t xml:space="preserve">　　四要广泛宣传，营造氛围。加强舆论引导，大力宣传我区整治优化营商环境的决策部署、进展成效和经验做法，形成强大舆论声势，着力营造人人都是营商环境、事事都是营商环境、处处都是营商环境的浓厚氛围。要发挥好各类新闻媒体的监督作用，对破坏营商环境的要点名道姓进行曝光，让广大党员干部受到震慑、得到警醒、心有所戒、行有所止，让破坏经济发展环境的人和事在碧江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营商环境建设没有完成时、只有进行时，没有最好、只有更好，是一项常抓常新的系统工程、永不竣工的民生工程！我们要站在对历史负责、对人民负责、对事业负责的高度，把碧江建设成一片投资兴业的热土，以营商环境建设的扎实成效，为碧江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营商环境评价推进会上的讲话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2025-06-20T04:11:27+08:00</dcterms:created>
  <dcterms:modified xsi:type="dcterms:W3CDTF">2025-06-20T04:11:27+08:00</dcterms:modified>
</cp:coreProperties>
</file>

<file path=docProps/custom.xml><?xml version="1.0" encoding="utf-8"?>
<Properties xmlns="http://schemas.openxmlformats.org/officeDocument/2006/custom-properties" xmlns:vt="http://schemas.openxmlformats.org/officeDocument/2006/docPropsVTypes"/>
</file>