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学习十九届四中全会专题研讨交流发言材料</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发言，一般在会议，晚会上领导或特殊人物的讲话。下面是引领财经网为大家带来的学习十九届四中全会专题研讨交流发言材料，希望能帮助到大家!　　学习十九届四中全会专题研讨交流发言材料　　党的十九届四中全会，专题研究部署坚持完善中国特色社会主义制...</w:t>
      </w:r>
    </w:p>
    <w:p>
      <w:pPr>
        <w:ind w:left="0" w:right="0" w:firstLine="560"/>
        <w:spacing w:before="450" w:after="450" w:line="312" w:lineRule="auto"/>
      </w:pPr>
      <w:r>
        <w:rPr>
          <w:rFonts w:ascii="宋体" w:hAnsi="宋体" w:eastAsia="宋体" w:cs="宋体"/>
          <w:color w:val="000"/>
          <w:sz w:val="28"/>
          <w:szCs w:val="28"/>
        </w:rPr>
        <w:t xml:space="preserve">　　发言，一般在会议，晚会上领导或特殊人物的讲话。下面是引领财经网为大家带来的学习十九届四中全会专题研讨交流发言材料，希望能帮助到大家!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　　一、深刻把握我国国家制度和国家治理体系的显著优势。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 一是“中国之治”是党领导下的集中统一之治。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　　二、深刻把握人民法院审判体系能力的基本特征和显著优势。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　　一是坚持党的领导的根本原则。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　　三、深刻把握人民法院推进审判体系和审判能力现代化的重要任务。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　　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根据会议安排，通过系统的研读十九届四中全会精神，学习习近平总书记记重要讲话精神，结合自己分管工作，谈几点体会和认识。</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习近平总书记记重要讲话精神上来，落实到脱贫摘帽的中心工作任务中来。</w:t>
      </w:r>
    </w:p>
    <w:p>
      <w:pPr>
        <w:ind w:left="0" w:right="0" w:firstLine="560"/>
        <w:spacing w:before="450" w:after="450" w:line="312" w:lineRule="auto"/>
      </w:pPr>
      <w:r>
        <w:rPr>
          <w:rFonts w:ascii="宋体" w:hAnsi="宋体" w:eastAsia="宋体" w:cs="宋体"/>
          <w:color w:val="000"/>
          <w:sz w:val="28"/>
          <w:szCs w:val="28"/>
        </w:rPr>
        <w:t xml:space="preserve">　　一、深刻认识到中国共产党的领导是中国发展的根本保证。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人不忘初心、牢记使命，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　　二、深刻认识到中国特色社会主义道路是实现社会主义现代化、指引中国人民创造美好生活的必由之路。习近平总书记记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　　三、深刻认识到中国特色社会主义制度是当代中国发展进步的根本制度保障。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文章系壹号秘书微信公众号原创发布，侵权必究。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　　一是要深入学习研究，学深悟透精神实质。紧密结合“不忘初心、牢记使命”主题教育，把全会作出的决定和习近平总书记记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　　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　　三是要结合工作实际，推动目标任务落实。要把学习贯彻成果体现在推动发展的实效上，主动倾听群众心声，了解社情民意，将矛盾化解在基层;要结合脱贫攻坚、民生保障、文化事业、生态环保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　　总之，我们要将学习贯彻全会精神与做好“不忘初心、牢记使命”主题教育各项工作紧密结合起来，切实加强对学习宣传贯彻全会精神的落实，更加深入扎实地推进“不忘初心、牢记使命”主题教育，以坚持和完善中国特色社会主义制度、推进国家治理体系和治理能力现代化的实际成效，用实际行动和工作成效，践行“不忘初心、牢记使命”的肩头使命和胸中初心。</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抓好****重要讲话精神和十九届四中全会精神的学习贯彻就是当前一个时期最重要的任务。作为领导干部，要把**重要讲话精神和十九届四中全会精神学习好、领会好、贯彻好，要做到坚持学思践悟、学通弄懂、学以致用，真正用先进思想武装头脑、指导实践、推动工作。近期，我通过反复研读、深学细思、深刻领悟全会公报，对四中全会精神有了深刻领会和体会。</w:t>
      </w:r>
    </w:p>
    <w:p>
      <w:pPr>
        <w:ind w:left="0" w:right="0" w:firstLine="560"/>
        <w:spacing w:before="450" w:after="450" w:line="312" w:lineRule="auto"/>
      </w:pPr>
      <w:r>
        <w:rPr>
          <w:rFonts w:ascii="宋体" w:hAnsi="宋体" w:eastAsia="宋体" w:cs="宋体"/>
          <w:color w:val="000"/>
          <w:sz w:val="28"/>
          <w:szCs w:val="28"/>
        </w:rPr>
        <w:t xml:space="preserve">　　一坚定了对党绝对忠诚、对**绝对拥护的政治自信。十九大以来，以**同志为核心的党xx科学把握当今世界和当代中国发展大势，以巨大的政治勇气和强烈的责任担当，丼旗定向、谋篇布局、迎难而上、开拓进取，取得了改革开放和社会主义现代化建设新的重大成就。最根本的原因是我们党有以**同志为核心的党xx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二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坚定了对统筹推进“四个全面“战略布局的发展自信。十九大以来，xx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作为一名基层领导干部，要学习好、贯彻好、落实好十九届四中全会精神，就必须做好以下工作</w:t>
      </w:r>
    </w:p>
    <w:p>
      <w:pPr>
        <w:ind w:left="0" w:right="0" w:firstLine="560"/>
        <w:spacing w:before="450" w:after="450" w:line="312" w:lineRule="auto"/>
      </w:pPr>
      <w:r>
        <w:rPr>
          <w:rFonts w:ascii="宋体" w:hAnsi="宋体" w:eastAsia="宋体" w:cs="宋体"/>
          <w:color w:val="000"/>
          <w:sz w:val="28"/>
          <w:szCs w:val="28"/>
        </w:rPr>
        <w:t xml:space="preserve">　　一是要深学细研，用新理论、新思想武装头脑、指导实践。党的十九届四中全会已胜利落下帷幕，我们的各项工作又迈向了新的起点，抓好****重要讲话精神和十九届四中全会精神的学习贯彻就是当前一个时期最重要的任务。党的十九届四中全会是在新中国成立70周年之际，在“两个一百年”奋斗目标历史交汇点召开的一次非常重要的会议，第一次以研究坚持和完善中国特色社会主义制度、推进国家治理体系和治理能力现代化为主题召开的xx全会，具有开创性、里程碑意义，具有历史性、深远性影响。全会审议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决定深刻诠释了中国之制的显著优势，系统阐释了中国之治的根本遵循，庄严宣示了中国之志的宏伟蓝图，生动展示了中国之智的博大精髓，充分体现了以**同志为核心的党xx在坚持和完善中国特色社会主义制度、推进国家治理体系和治理能力现代化中一以贯之的战略定力与历史担当，为我们基层税务干部学精神见行动更进一步明确了目标，指明了方向。目前，税收工作进入年度全面收官，减税降费正在开展“大落实，大整改”、组织收入全力冲刺xxxx万的计划目标、绩效指标考评全面冲刺、“两个规范”进入实务操作、“三项”制度的信息支撑平台、硬件平台、制度平台建设进入完工阶段、风险应对在推进中反思完善、税收征管在融合中平稳发展、增值税改革随发票系统2.0上线进入成效凸现期。</w:t>
      </w:r>
    </w:p>
    <w:p>
      <w:pPr>
        <w:ind w:left="0" w:right="0" w:firstLine="560"/>
        <w:spacing w:before="450" w:after="450" w:line="312" w:lineRule="auto"/>
      </w:pPr>
      <w:r>
        <w:rPr>
          <w:rFonts w:ascii="宋体" w:hAnsi="宋体" w:eastAsia="宋体" w:cs="宋体"/>
          <w:color w:val="000"/>
          <w:sz w:val="28"/>
          <w:szCs w:val="28"/>
        </w:rPr>
        <w:t xml:space="preserve">　　二是要学以致用，全力谋划抓落实。20_年是全面实现小康之年，也是第十三个五年规划的收官之年，崇信税务系统上下将全面贯彻党的十九大和十九届三中、四中全会精神，深入学习贯彻**新时代中国特色社会主义思想和系列重要讲话精神，紧紧围绕省、市局工作部署，认真贯彻落实省、市税务工作会议精神，进一步规范、深化和完善各项工作管理，为全县经济社会发展做出新贡献。一是围绕“一个中心”。紧紧围绕组织收入中心工作，主动向地方党委政府汇报，争取工作的支持和理解，积极与县财政、社保、医保等部门的汇报沟通和工作衔接，围绕“依法、均衡、精准、扎实”工作要求，靠实收入目标责任，准确掌握影响税收收入的各种主客观因素，加强纳税情况监测和预警分析，特别是对煤炭、电力等重点行业、企业的税负、盈亏、税额增减等要素做到时时监控分析，精准掌握，精准预测。建立健全税费源管理台账，按照科学化、精细化、规范化管理要求，实施税费精细管理，适时调度收入，仔细分析税收征管薄弱环节，及时采取针对性措施强化征管，确保收入数量和质量双提升。二是用好“两把标尺”。充分发挥绩效管理和数字人事抓班子带队伍的优势，认真抓好绩效考评8.0版指标研究承接，严格按照制度开展调研、讲评、盯抓、督导工作，督促班子成员、科室负责人和具体工作人员把各项考评指标牢牢抓在手上，确保指标不失分。严格落实加分项目包抓责任制，由各分管领导牵头负责，认真分析谋划，每个股室结合各自的工作性质，充分发掘特色亮点，全面总结提炼推广，为全局考核争加分。</w:t>
      </w:r>
    </w:p>
    <w:p>
      <w:pPr>
        <w:ind w:left="0" w:right="0" w:firstLine="560"/>
        <w:spacing w:before="450" w:after="450" w:line="312" w:lineRule="auto"/>
      </w:pPr>
      <w:r>
        <w:rPr>
          <w:rFonts w:ascii="宋体" w:hAnsi="宋体" w:eastAsia="宋体" w:cs="宋体"/>
          <w:color w:val="000"/>
          <w:sz w:val="28"/>
          <w:szCs w:val="28"/>
        </w:rPr>
        <w:t xml:space="preserve">　　三是紧抓“四个重点”。</w:t>
      </w:r>
    </w:p>
    <w:p>
      <w:pPr>
        <w:ind w:left="0" w:right="0" w:firstLine="560"/>
        <w:spacing w:before="450" w:after="450" w:line="312" w:lineRule="auto"/>
      </w:pPr>
      <w:r>
        <w:rPr>
          <w:rFonts w:ascii="宋体" w:hAnsi="宋体" w:eastAsia="宋体" w:cs="宋体"/>
          <w:color w:val="000"/>
          <w:sz w:val="28"/>
          <w:szCs w:val="28"/>
        </w:rPr>
        <w:t xml:space="preserve">　　其一，持续抓好减税降费政策落实。认真总结20_年度减税降费工作中存在的问题和不足，科学分析研究，继续把落实好减税降费作为重大政治责任扛起来，针对新出台的减税降费政策，持续抓好政策的宣传辅导，进一步完善减免税台账，加强工作督导，主动向地方党委汇报，争取理解和支持，确保新出台的政策落实见效，助力崇信经济社会高质量发展。</w:t>
      </w:r>
    </w:p>
    <w:p>
      <w:pPr>
        <w:ind w:left="0" w:right="0" w:firstLine="560"/>
        <w:spacing w:before="450" w:after="450" w:line="312" w:lineRule="auto"/>
      </w:pPr>
      <w:r>
        <w:rPr>
          <w:rFonts w:ascii="宋体" w:hAnsi="宋体" w:eastAsia="宋体" w:cs="宋体"/>
          <w:color w:val="000"/>
          <w:sz w:val="28"/>
          <w:szCs w:val="28"/>
        </w:rPr>
        <w:t xml:space="preserve">　　其二，持续巩固“不忘初心、牢记使命”主题教育成果。持续抓好十九届四中全会精神的学习，进一步巩固“不忘初心、牢记使命”主题教育成果，严格落实党支部书记抓党建工作责任，认真落实好“三会一课”、民主评议党员等党内政治生活制度;充分发挥党的支部和小组工作职能，进一步夯实党建理论水平，引导教育全体党员干部切实增强“四个意识”，牢固树立“四个自信”，切实做到“两个维护”，凝聚工作合力，激发工作动力，为全面贯彻落实党xx国务院有关税收的重大决策部署，认真做好各项工作担起更大的责任、贡献更大的力量。</w:t>
      </w:r>
    </w:p>
    <w:p>
      <w:pPr>
        <w:ind w:left="0" w:right="0" w:firstLine="560"/>
        <w:spacing w:before="450" w:after="450" w:line="312" w:lineRule="auto"/>
      </w:pPr>
      <w:r>
        <w:rPr>
          <w:rFonts w:ascii="宋体" w:hAnsi="宋体" w:eastAsia="宋体" w:cs="宋体"/>
          <w:color w:val="000"/>
          <w:sz w:val="28"/>
          <w:szCs w:val="28"/>
        </w:rPr>
        <w:t xml:space="preserve">　　其三，紧抓优化税收营商环境。按照“新税务新服务”的要求，不断创新方式、细化措施，全力推进“放管服”改革，推进纳税服务提质增效，着力优化全县税收营商环境。以“便民办税春风行动”为抓手，扎实推进办税事项“最多跑一次”和“项目管家”“不来即享”等服务措施，不断优化办税大厅硬件设施，积极宣传辅导，引导纳税人主动自觉使用24小时自助办税服务厅;充分借助“互联网”，全面推广电子税务局、手机APP办税、自助办税等“非接触式”办税方式和“邮寄配送”等服务，引导纳税人“全程网上办”，切实增强纳税人享受政策便利化的获得感。加强对办税服务厅窗口人员的日常考核管理，着力提升窗口人员服务水平，打造崇信税务服务“新品牌、新形象”。</w:t>
      </w:r>
    </w:p>
    <w:p>
      <w:pPr>
        <w:ind w:left="0" w:right="0" w:firstLine="560"/>
        <w:spacing w:before="450" w:after="450" w:line="312" w:lineRule="auto"/>
      </w:pPr>
      <w:r>
        <w:rPr>
          <w:rFonts w:ascii="宋体" w:hAnsi="宋体" w:eastAsia="宋体" w:cs="宋体"/>
          <w:color w:val="000"/>
          <w:sz w:val="28"/>
          <w:szCs w:val="28"/>
        </w:rPr>
        <w:t xml:space="preserve">　　其四,抓深抓实干部队伍建设。围绕税费业务、征收管理、税收改革和税收工作需要，精准对焦不同层级干部需求，组织开展多层级、全方位的干部教育培训，全面提升干部职工业务水平和工作能力，促进业务深度融合;认真落实带薪休假、年度体检、困难慰问等制度，积极为职工措办实事;充分发挥党团工青妇组织作用，在重大节日适时组织开展有益身心、丰富多彩文体活动，提升干部职工向心力、凝聚力，加速推进队伍融合;严格干部日常管理，认真落实干部考勤、请销假、外出登记制度，努力改善机关纪律作风，切实加强干部队伍纪律作风和业务能力建设，不断提升税收执法水平，防范税收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2025-06-19T03:19:36+08:00</dcterms:created>
  <dcterms:modified xsi:type="dcterms:W3CDTF">2025-06-19T03:19:36+08:00</dcterms:modified>
</cp:coreProperties>
</file>

<file path=docProps/custom.xml><?xml version="1.0" encoding="utf-8"?>
<Properties xmlns="http://schemas.openxmlformats.org/officeDocument/2006/custom-properties" xmlns:vt="http://schemas.openxmlformats.org/officeDocument/2006/docPropsVTypes"/>
</file>