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如何写党史学习教育专题组织生活会发言提纲通用(六篇)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专题组织生活会发言提纲通用一按照开展党史学习教育工作要求，根据市局党委工作安排，今天，我为同志们上一次党课。从形式上说是上党课，其实就是我个人结合党史学习过程中的体会和心得，跟大家进行交流。一、理清历史脉络，深刻认识党的百...</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如何写党史学习教育专题组织生活会发言提纲通用一</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按照开展党史学习教育工作要求，根据市局党委工作安排，今天，我为同志们上一次党课。从形式上说是上党课，其实就是我个人结合党史学习过程中的体会和心得，跟大家进行交流。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一、理清历史脉络，深刻认识党的百年光辉历程</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克思列宁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以来，面对错综复杂的内部环境和风高浪急的外部冲击，在泰山压顶的危急时刻，习近平***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指出中国共产党百年历史“就是一部践行党的初心使命的历史”。中国共产党从成立时50多人的小党，发展到今天拥有9100多万党员的大党，并且依然风华正茂、充满朝气活力，究其原因，就是习近平***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在我们身边也有这样鲜活的事例。张克成同志扎根山区分局20多年，始终把服务纳税人作为自己的初心和使命，展现出一名党员的本色。</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二、把握学习重点，汲取百年党史中的智慧和力量</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xx税务高质量发展的新局面。按照党中央印发的《关于在全党开展党史学习教育的通知》精神，按照习近平***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以来，党和国家事业发生的历史性变革、取得的历史性成就的进程，深刻地学习领会习近平新时代中国特色社会主义思想，坚持不懈用党的创新理论的最新成果武装头脑、指导实践、推动工作。要通过开展党史学习教育，引导全市系统各级党组织和广大党员干部始终坚定理想信念，强化“四个意识”，做到“两个维护”，不断提高政治判断力、政治领悟力、政治执行力，以更加饱满的精神、更加务实的作风、更加扎实的措施推动全市系统党的建设跃迁升级，以党的建设新成效引领全市税收事业走在前列，以奋进者、领跑者的姿态接续书写“新时代沂蒙精神”的税务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税收工作带来的新矛盾新挑战，立足新发展阶段，贯彻新发展理念，强化风险意识，树立底线思维，趋利避害，奋勇前进。进入新发展阶段，税收工作面临的政治经济社会风险将更为广泛深刻，干部本领恐慌、本领不足的问题会愈发凸显。要通过开展党史学习教育，深入研究学习党在不同历史时期成功应对风险挑战的丰富经验，引导各级党组织和广大党员干部增强责任感、紧迫感、压力感，在经济税收风险挑战面前砥砺胆识、锤炼本领，以党员干部能力先行引领税收现代化先行，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沂蒙精神，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税收现代化征程中传承“红色基因”，始终以大无畏的奋斗精神、奉献精神、担当精神迈向新征程，建功立业新时代。要与深化税收改革相结合。百年来我们党以只争朝夕的精神直面矛盾、解决问题，创造了经得起实践、人民、历史检验的实绩。我们要从中学出改革发展的定力和担当，进一步巩固减税降费成效、推动税费收入质优量增;优化税务执法方式，推动税务执法、服务、监管的理念方式手段变革;深化税收数字化转型，全面推进发票电子化改革，加快推进智慧税务建设，交出税收改革创新的高分答卷。</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各级党组织和广大党员干部始终坚持以人民为中心的发展思想，鼓起迈进新征程、奋进新时代的精气神，高质量推进新发展阶段税收现代化走在前列。要深入推进精确执法、精细服务、精准监管和精诚共治，营造最优税收营商环境，不断提高纳税人缴费人的获得感和满意度。积极落实完善现代税收制度要求，更好发挥税收在国家治理中的基础性、支柱性、保障性作用，主动服务全市经济社会发展大局。</w:t>
      </w:r>
    </w:p>
    <w:p>
      <w:pPr>
        <w:ind w:left="0" w:right="0" w:firstLine="560"/>
        <w:spacing w:before="450" w:after="450" w:line="312" w:lineRule="auto"/>
      </w:pPr>
      <w:r>
        <w:rPr>
          <w:rFonts w:ascii="宋体" w:hAnsi="宋体" w:eastAsia="宋体" w:cs="宋体"/>
          <w:color w:val="000"/>
          <w:sz w:val="28"/>
          <w:szCs w:val="28"/>
        </w:rPr>
        <w:t xml:space="preserve">三、坚持笃行实做，凝聚推动走在前列的强大动力</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xx税务走在全省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坚决落实税收政策，切实履行好“为国聚财、为民收税”的神圣使命。一是要依法依规收好税。无论任何时候，依法完成好收入任务都是税务部门的天职。各级要牢固树立税收任务观念，坚持依法组织收入原则，积极向地方党委政府汇报好、分析好、协调好，争取理解支持，排除万难、竭尽全力，在确保收入质量的前提下，全力以赴抓好组织收入工作。二是要履职尽责助发展。要主动提高政治站位，自觉把税收工作放到服务党委、政府中心工作的高度去谋划，注重从税收角度敏锐观察和真实反映经济运行情况，着力打造系列税收分析“拳头产品”，为推进经济转型升级提供决策参考，积极发挥以文辅政作用，提升税务部门在市场经济领域话语权。三是要尽心尽力服好务。要全面落实纳税服务规范，大力精简优化办税流程，进一步推进纳税服务标准化、专业化、信息化、集约化，为纳税人松绑减负、加油助力，让纳税人轻装上阵、快速发展。要更加关注纳税人合理需求，落实好“一户一策”“一业一策”服务方案，巩固减税降费成效，提升纳税人满意度和获得感。四是凝心聚力推改革。要积极贯彻落实《关于进一步深化税收征管改革的意见》，聚焦做实“一体两翼”，深入贯彻“以数治税”理念，着力优化完善税费监管体系，推动税务执法、服务、监管的理念方式手段变革，提高执法水平、服务效能、监管效力，努力交出税收改革创新的高分答卷。</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税收事业发展的进程中激扬青春、挥洒汗水、展现风采。一是要提高站位主动干。要把握好推动xx税务走在前列和服务地方经济高质量发展两个大局，把工作放到大局中去思考和定位，做到紧紧围绕大局、时时聚焦大局、处处服务大局，找准定位，发挥职能，把各个工作环节衔接好，形成共推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改革发展任务和千帆竞发的争先进位态势，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以来，以习近平***为核心的党中央铁腕反腐、重典治乱，持续释放出越往后执纪越严的强烈信号，对党员干部的要求越来越严、约束越来越紧。合并之后，税收工作和税务干部身处更加多元、更加复杂的监督环境和舆论场下，周围是低空架起的“高压线”，稍不注意就会触电。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各级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四、扛牢政治责任，推进党史学习教育有序开展</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重要讲话精神上来。各级党组织要把学习贯彻习近平***重要讲话精神作为当前的一项重要政治任务抓紧抓好。广大党员干部要切实增强“四个意识”、坚定“四个自信”、做到“两个维护”，自觉对照习近平***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税务报刊、内外网站、微信公众号等平台作用，及时挖掘、总结、选树、宣传各地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各级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xx丰富的红色资源和党史资源，深入挖掘党在沂蒙大地的浴血奋战史、艰苦创业史、改革创新史，把党史学好、总结好，把党的成功经验传承好、发扬好，不断提高政治判断力、政治领悟力、政治执行力，始终保持革命者的大无畏奋斗精神，鼓起迈进新征程、奋进新时代的精气神。要科学统筹条块要求，处理好向上级局党委汇报、向地方党委及其工作部门汇报沟通的关系，做到协调有序推进，积极融入地方开展好学习教育，力争税务部门党史学习教育在地方各部门中走在前列。</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牢记初心宗旨，全心全意为纳税人缴费人服务;要吸收理论成果，学深悟透党的理论，把习近平新时代中国特色社会主义思想尤其是习近平***关于税收事业的重要论述作为必修课，坚持理论指导实践、推动工作;要传承伟大精神，继承和发扬党的优良传统和作风，坚定开创高质量发展新局面的信心、决心，迎接机遇挑战，激励担当作为;要总结宝贵经验，把握历史规律，科学谋划xx税务的中长期发展蓝图。要做好结合文章，把系统观念融入到党史学习教育之中，把党史学习教育与“不忘初心、牢记使命”主题教育常态化结合起来，与落实“十四五”开局之年各项重点任务结合起来，与整理回顾沂蒙税史结合起来，与谋划展望xx税务高质量发展结合起来，与学习张克成等身边榜样的先进事迹结合起来，更好地将党史学习教育过程中激发出来的信念信心、热情激情，转化为攻坚克难、干事创业的具体行动。切实把学习党史同落实“一二三四五六”总体规划结合起来，同推进税收中心工作结合起来，不断推动党史学习和税收工作同向提质、螺旋上升，防止学习和工作“两张皮”。</w:t>
      </w:r>
    </w:p>
    <w:p>
      <w:pPr>
        <w:ind w:left="0" w:right="0" w:firstLine="560"/>
        <w:spacing w:before="450" w:after="450" w:line="312" w:lineRule="auto"/>
      </w:pPr>
      <w:r>
        <w:rPr>
          <w:rFonts w:ascii="宋体" w:hAnsi="宋体" w:eastAsia="宋体" w:cs="宋体"/>
          <w:color w:val="000"/>
          <w:sz w:val="28"/>
          <w:szCs w:val="28"/>
        </w:rPr>
        <w:t xml:space="preserve">(四)要高标准督导党史学习教育。各单位要把党史学习教育作为履行党建主体责任的重要任务，纳入党建工作述职评议考核和绩效管理的重要内容。要压实工作责任，把握正确导向，明确推进举措，加强督促指导，严明工作纪律，营造浓厚氛围，力戒形式主义，确保各项任务落细落实。巩固“不忘初心、牢记使命”主题教育的成果，继续发扬“全面学、深入学”的劲头，完善上下联动、严督实导的长效机制，真正做到学党史、悟思想、办实事、开新局。虚心接受、主动配合省局党委巡回指导组的指导，不断提高学习教育质效。市局党委也将派出巡回指导组，采取巡回指导、随机抽查、调研访谈、巡听旁听等方式对县区局党委进行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强化督导的实效，既要及时掌握各地学习教育进度和成效，又要准确了解全市税务系统党员干部的学习情况，达到纠正偏差、树立典型、督导反馈、共同提高的效果。要处理好学习教育与巡视巡察、监督检查、督察审计、政治生态评价等工作的关系，避免重复检查、督导;评估过程中要注重引入群众评价机制，不断提升干部群众对学习教育的获得感、满意度和参与度。</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省局党委和市委的坚强领导下，高标准、高质量开展好党史学习教育，努力走在全省税务系统前列，为推动我市经济社会高质量发展作出更大贡献，以优异的成绩庆祝*****!</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如何写党史学习教育专题组织生活会发言提纲通用二</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如何写党史学习教育专题组织生活会发言提纲通用三</w:t>
      </w:r>
    </w:p>
    <w:p>
      <w:pPr>
        <w:ind w:left="0" w:right="0" w:firstLine="560"/>
        <w:spacing w:before="450" w:after="450" w:line="312" w:lineRule="auto"/>
      </w:pPr>
      <w:r>
        <w:rPr>
          <w:rFonts w:ascii="宋体" w:hAnsi="宋体" w:eastAsia="宋体" w:cs="宋体"/>
          <w:color w:val="000"/>
          <w:sz w:val="28"/>
          <w:szCs w:val="28"/>
        </w:rPr>
        <w:t xml:space="preserve">青年“后浪”请从党史中汲取前行之力</w:t>
      </w:r>
    </w:p>
    <w:p>
      <w:pPr>
        <w:ind w:left="0" w:right="0" w:firstLine="560"/>
        <w:spacing w:before="450" w:after="450" w:line="312" w:lineRule="auto"/>
      </w:pPr>
      <w:r>
        <w:rPr>
          <w:rFonts w:ascii="宋体" w:hAnsi="宋体" w:eastAsia="宋体" w:cs="宋体"/>
          <w:color w:val="000"/>
          <w:sz w:val="28"/>
          <w:szCs w:val="28"/>
        </w:rPr>
        <w:t xml:space="preserve">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宋体" w:hAnsi="宋体" w:eastAsia="宋体" w:cs="宋体"/>
          <w:color w:val="000"/>
          <w:sz w:val="28"/>
          <w:szCs w:val="28"/>
        </w:rPr>
        <w:t xml:space="preserve">关键词：青年干部</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如何写党史学习教育专题组织生活会发言提纲通用四</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20_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如何写党史学习教育专题组织生活会发言提纲通用五</w:t>
      </w:r>
    </w:p>
    <w:p>
      <w:pPr>
        <w:ind w:left="0" w:right="0" w:firstLine="560"/>
        <w:spacing w:before="450" w:after="450" w:line="312" w:lineRule="auto"/>
      </w:pPr>
      <w:r>
        <w:rPr>
          <w:rFonts w:ascii="宋体" w:hAnsi="宋体" w:eastAsia="宋体" w:cs="宋体"/>
          <w:color w:val="000"/>
          <w:sz w:val="28"/>
          <w:szCs w:val="28"/>
        </w:rPr>
        <w:t xml:space="preserve">按照**单位党组开展党史学习教育工作的安排，4月14日至16日参加了党史学习教育集中学习研讨班。通过集中学习，收获很大，通过研读《论中国共产党历史》等指定学习材料，我切实了解到党是如何在困难中奋斗出来，战胜千难万险取得革命胜利，又是如何将马克思主义与中国国情相结合，开辟出一条中国特色社会主义发展道路，通过读书学习，激励自己从党史学习中汲取丰富营养，从红色基因中获得奋进的力量。</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一是坚定理想信念，永葆对党的忠诚心。政治信念是我们每一名党员的精神支柱。我们在立志申请加入中国共产党、成为一名共产党员的那一刻起，就要抱定共产主义的理想信念。通过对党的理论知识、大政方针的研习，这种信念是要不断巩固和加强的。我们党从革命时期形成的红船、井冈山精神，到社会主义建设时期形成的抗美援朝、“两弹一星”精神，再到改革开放以来形成的抗震救灾、抗疫精神，是中国共产党性质宗旨、中国人民意志品质的集中体现。焦裕禄、孔繁森、黄大年、黄群、郑德荣、张富清等同志，他们虽然生在不同时期、身处不同工作岗位、做出不同的贡献，但是在他们先进事迹的背后，都是以坚定的政治信念作为支撑，都彰显出共产党人的高尚政治品格。另一个方面，我们也看到个别党员违犯党纪国法，其根源就是理想信念出现动摇甚至丧失。这就正如习近平***指出的那样：在精神上缺了“钙”，得了“软骨病”。事实证明，理想信念的动摇是最危险的动摇，理想信念的滑坡是最危险的滑坡。在中华民族伟大复兴的实践中，更加需要我们每一名党员要时刻牢记党的宗旨，解决好世界观、人生观、价值观“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是坚持党的领导是做好一切工作的根本保证。这是经过历史证明的必然结果，也是中国人民经过长期奋斗得出的最基本的结论。在实现中华民族伟大复兴中国梦的新时代，党团结带领全国各族人民进行伟大斗争，推进伟大事业，就必须毫不动摇的坚持和加强党的全面领导。党是最高政治领导力量，党的领导是全面的、系统的、整体的。在这个原则问题上，每一名共产党员必须要头脑清醒、眼睛明亮、立场坚定，绝不能有任何的含糊和动摇。</w:t>
      </w:r>
    </w:p>
    <w:p>
      <w:pPr>
        <w:ind w:left="0" w:right="0" w:firstLine="560"/>
        <w:spacing w:before="450" w:after="450" w:line="312" w:lineRule="auto"/>
      </w:pPr>
      <w:r>
        <w:rPr>
          <w:rFonts w:ascii="宋体" w:hAnsi="宋体" w:eastAsia="宋体" w:cs="宋体"/>
          <w:color w:val="000"/>
          <w:sz w:val="28"/>
          <w:szCs w:val="28"/>
        </w:rPr>
        <w:t xml:space="preserve">三是坚决维护习近平***党中央的核心和全党核心地位。一个政党的领导核心是至关重要的。在我们党不同的历史时期，毛泽东同志、邓小平同志先后确立为党的领导核心是历史发展的选择。党的***以来，习近平***以“我将无我，不负人民”的赤子情怀，带领全党全国人民推进伟大革命，开创了中国特色社会主义新时代，发展了马克思主义中国化进程，形成了新时代中国特色社会主义思想，赢得了全党全国各族人民的衷心拥护，赢得了国际社会的高度赞誉。党的十八届六中全会明确习近平***党中央的核心、全党的核心地位，这是全党的郑重选择，更是人民的选择、历史的选择。我们要充分认识到坚决服从核心、维护核心就是最大的政治，要从党的事业、国家发展、民族复兴的高度，坚决维护习近平***党中央的核心、全党的核心地位，严格按照习近平***提出的各项要求做好本职工作。</w:t>
      </w:r>
    </w:p>
    <w:p>
      <w:pPr>
        <w:ind w:left="0" w:right="0" w:firstLine="560"/>
        <w:spacing w:before="450" w:after="450" w:line="312" w:lineRule="auto"/>
      </w:pPr>
      <w:r>
        <w:rPr>
          <w:rFonts w:ascii="宋体" w:hAnsi="宋体" w:eastAsia="宋体" w:cs="宋体"/>
          <w:color w:val="000"/>
          <w:sz w:val="28"/>
          <w:szCs w:val="28"/>
        </w:rPr>
        <w:t xml:space="preserve">四是树立根本宗旨，永葆对人民的感恩心。作为党员，要时刻明确为了谁，这个根本性问题。“不忘初心，方得始终”，这是习近平***经常讲的一句话。中国共产党人的初心和使命就是为中国人民谋幸福、为中华民族谋复兴。许许多多的优秀党员用实际行动乃至生命为我们诠释这一初心。电影《周恩来回延安》中有这样一个情节。在陪同越南代表在延安参观时，周恩来同志讲述了朱德同志的一封家书，其中写道：那些望升官发财之人，决不宜来我处;如欲爱国牺牲一切，能吃劳苦之人，无妨多来。无论是在战火纷飞的革命岁月，还是在全面建成小康社会的新时代，群众路线始终是我们党的生命线和根本工作路线，是党永葆青春活力和战斗力的重要传家宝。始终保持党同人民群众的血肉联系是群众路线的核心，也是这次开展党史学习教育的重大意义之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坚持在学上花气力。学习是一项长期的任务，是不断积累的过程，需要沉下心，舍得花大气力。按照党史学习教育的要求，以本月的集中学习为契机，全面系统学习习近平***的重要论述和新时代中国特色社会主义思想，做到反复研读、入脑入心，坚持每天学习、温故知新，将政治理论学习变成工作生活中的一种自然行动。</w:t>
      </w:r>
    </w:p>
    <w:p>
      <w:pPr>
        <w:ind w:left="0" w:right="0" w:firstLine="560"/>
        <w:spacing w:before="450" w:after="450" w:line="312" w:lineRule="auto"/>
      </w:pPr>
      <w:r>
        <w:rPr>
          <w:rFonts w:ascii="宋体" w:hAnsi="宋体" w:eastAsia="宋体" w:cs="宋体"/>
          <w:color w:val="000"/>
          <w:sz w:val="28"/>
          <w:szCs w:val="28"/>
        </w:rPr>
        <w:t xml:space="preserve">二是坚持在悟上下功夫。深刻领会习近平新时代中国特色社会主义思想的精髓，加深对习近平***系列重要讲话精神的理解，进一步增强“四个意识”，坚定“四个自信”，做到“两个维护”，自觉在思想上政治上行动上同以习近平同志为核心的党中央保持高度一致，更加坚定马克思主义的信仰和中国特色社会主义的信念，做到学深悟透、融会贯通、真信笃行。三是坚持在行上见实效。知是基础，行是关键。时刻以习近平***的各项要求为元、为纲、为宗指导工作，立足本职本岗，深入基层倾听职工心声，常怀忧民、爱民、惠民之心，采取针对性更强、作用更直接、效果更明显的工作措施，解决好职工最关心最直接的利益问题，以忘我的精神、满腔的干劲、有力地招法完成好人民交给我们的时代考卷。</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如何写党史学习教育专题组织生活会发言提纲通用六</w:t>
      </w:r>
    </w:p>
    <w:p>
      <w:pPr>
        <w:ind w:left="0" w:right="0" w:firstLine="560"/>
        <w:spacing w:before="450" w:after="450" w:line="312" w:lineRule="auto"/>
      </w:pPr>
      <w:r>
        <w:rPr>
          <w:rFonts w:ascii="宋体" w:hAnsi="宋体" w:eastAsia="宋体" w:cs="宋体"/>
          <w:color w:val="000"/>
          <w:sz w:val="28"/>
          <w:szCs w:val="28"/>
        </w:rPr>
        <w:t xml:space="preserve">学好党史是牢记党的初心和使命的重要途径，是党员的一门重要必修课，也是爱国主义教育的重要组成部分。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结合起来”。为贯彻落实学校党委印发的《关于开展党史学习教育的实施方案》(校党委发〔20_〕11号)，进一步推动继续教育学院干部、党员和职工学好党史(以下简称党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 党史学习教育。针对不同对象特点，开展党史学习教育。学院处级领导干部要认真参加学校、学院中心组专题学习，严格落实双重组织生活要求，发挥领学促学作用，把自已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