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最新民营企业座谈会发言稿范文汇总(7篇)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民营企业座谈会发言稿范文汇总一（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最新民营企业座谈会发言稿范文汇总一</w:t>
      </w:r>
    </w:p>
    <w:p>
      <w:pPr>
        <w:ind w:left="0" w:right="0" w:firstLine="560"/>
        <w:spacing w:before="450" w:after="450" w:line="312" w:lineRule="auto"/>
      </w:pPr>
      <w:r>
        <w:rPr>
          <w:rFonts w:ascii="宋体" w:hAnsi="宋体" w:eastAsia="宋体" w:cs="宋体"/>
          <w:color w:val="000"/>
          <w:sz w:val="28"/>
          <w:szCs w:val="28"/>
        </w:rPr>
        <w:t xml:space="preserve">（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最新民营企业座谈会发言稿范文汇总二</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最新民营企业座谈会发言稿范文汇总三</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15.3%以上，占全市财政收入比重达到89%。我市连续四年被评为“河北省民营经济发展先进市”，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京津走廊”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稳中求进”工作总基调，强力抓运行、稳增长，主要经济指标全省领先，综合实力大幅提升。全市生产总值202_亿元，同比增长8.2%，增速居全省第1位，比上年提升2位;全部财政收入406.7亿元，增长16.5%，总量和增速分居全省第4位和第1位;公共财政预算收入250.5亿元，增长了45亿元，增长比例达到21.9%，总量和增速分居全省第3位和第1位，在20xx年全省地税收入增量中，近30%的增量是廊坊贡献的;固定资产投资1882.2亿元，增长19.3%，增速居全省第1位，提升2位;规模以上工业增加值705.5亿元，增长8.1%，增速居全省第3位，提升4位;社会消费品零售总额716.1亿元，增长12.3%左右;实际利用外资7.17亿美元，超额完成省下达任务。质量效益稳步提高，全部财政收入占gdp比重达到19.8%，税收占全部财政收入比重达到92%，均居全省第一位;规模以上高新技术产业增加值占规模以上工业增加值比重达到19.1%;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307.9亿元，完成年计划的121.2%。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无中生有”、“有中生新”，产业结构发生了积极变化。一是传统产业升级步伐加快。实施“四个五十”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12.2%，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292.6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社科院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四路一河”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八大攻坚战”、“蓝天行动”和淘汰产能拆除集中行动，全市767台工业燃煤锅炉和236台燃煤茶浴炉完成治理，削减燃煤54.8万吨。超额完成省下达淘汰过剩产能任务，关停拆除相关企业178家，淘汰水泥产能1603万吨、造纸1.5万吨、玻璃330万重量箱、岩棉21.1万吨。炼铁、炼钢产能分别压减115万吨和72万吨，淘汰黄标车6.6万辆，加油站全部安装油气回收装置。圆满完成apec空气质量保障任务。二是以空前力度植树增绿。着力打造平原森林城市，大力实施“两年攻坚战、造林一百万”行动，全年造林58万亩，一年完成省四年下达任务。全面完成节能减排任务。pm10、pm2.5、二氧化硫、一氧化碳浓度分别下降13.6%、9.1%、21.7%、18.2%;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25.4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25.4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52.6%，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一办两中心”规范运行，负面清单制定发布，“三级平台”全面建成，“两个代办”高效实施，办事效率和服务质量明显提升。商事制度改革持续推进，113个前置审批事项改为“先照后证”，新增市场主体3.2万户，同比增长49.4%。农村集体土地确权登记、农村土地承包经营权确权登记颁证扎实推进，完成农村土地承包经营权流转面积70.97万亩。科技、教育、文化等社会领域改革取得新进展。二是金融活力显著提升。中国华融、中信国安及9家省级银行机构与我市签署战略合作协议;新增挂牌上市企业20家，累计达到35家，宏泰集团香港联交所主板上市，首发融资17.1亿元。全市新建银行机构网点48个，实现乡镇网点全覆盖。截止20xx年12月底，全市各项存款余额增长20.05%，增量增速分居全省第二和第一位，各项贷款余额增长18.59%，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2.5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80.9%，比上年提高3个百分点。城镇、农村居民人均可支配收入分别达到2.93万元和1.2万元，分居全省第一和第二位。城镇登记失业率2%，连续9年全省最低。培训农民22.7万人次，实现农村劳动力转移就业2.98万人。城乡居民养老保险参保率98.9%，新农合参合率97.6%。城镇、农村人均低保标准分别增长26%和25%，保障标准居全省首位。启动75所中小学、幼儿园建设，其中25所投入使用。保障性安居工程开工1.71万套、竣工1.07万套，超额完成省定任务。市区新增6条公交线路，新购置93辆新能源公交车投入运营。投资1.3亿元，解决28.7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一十百千万”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一十百千万”科技创新工程：其中“一”就是要加快编制一部全国科技创新成果孵化转化示范区规划;“十”就是要集中力量打造园区承载、创业孵化、成果转化、科技金融、产学研合作、企业研发、创新服务、产权交易、科技招商、政策支撑等十大创新平台。“百”就是依托京津科技资源，以产业链布局创新链，以科技龙头聚集创新项目，建设百个产业集群。“千”就是通过孵化器培育一批、科技人员创办一批、科技招商引进一批，做大群体，培育千家科技型中小企业，为廊坊发展储备一大批优质的种子企业。“万”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控煤、抑尘、限车、工业污染治理、各类烟气治理”五大工程，全力改善空气环境质量;强力推进生态廊道、规模化造林等八项造林绿化重点工程，全年造林50万亩，森林覆盖率提高5个百分点，积极创建全国平原森林城市;强力推进“一轴五河六点”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三个清单”，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十大工程”，适时启动永清、固安撤县设区工作，进一步强化城市精心化管理。加快县城、重点镇和重点村街规划编制，完善基础设施建设，提升城镇承载能力。深入开展农村面貌改造提升行动，扎实推进新农村建设“十县百村工程”，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十大民生提升工程”，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抢抓新机遇、建设新廊坊”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最新民营企业座谈会发言稿范文汇总四</w:t>
      </w:r>
    </w:p>
    <w:p>
      <w:pPr>
        <w:ind w:left="0" w:right="0" w:firstLine="560"/>
        <w:spacing w:before="450" w:after="450" w:line="312" w:lineRule="auto"/>
      </w:pPr>
      <w:r>
        <w:rPr>
          <w:rFonts w:ascii="宋体" w:hAnsi="宋体" w:eastAsia="宋体" w:cs="宋体"/>
          <w:color w:val="000"/>
          <w:sz w:val="28"/>
          <w:szCs w:val="28"/>
        </w:rPr>
        <w:t xml:space="preserve">民营企业的企业文化建设</w:t>
      </w:r>
    </w:p>
    <w:p>
      <w:pPr>
        <w:ind w:left="0" w:right="0" w:firstLine="560"/>
        <w:spacing w:before="450" w:after="450" w:line="312" w:lineRule="auto"/>
      </w:pPr>
      <w:r>
        <w:rPr>
          <w:rFonts w:ascii="宋体" w:hAnsi="宋体" w:eastAsia="宋体" w:cs="宋体"/>
          <w:color w:val="000"/>
          <w:sz w:val="28"/>
          <w:szCs w:val="28"/>
        </w:rPr>
        <w:t xml:space="preserve">[摘一要] 企业文化建设对于企业的生存与发展至关重要，我国的民营企业在建设企业文化的过程中存在的问题亟需改善，尤其在全球化竞争的今天，有无企业文化和企业文化建设的好坏，更是决定企业的发展空间；基于我国民营企业建设现状，提出我国民营企业文化建设的方法和途径。</w:t>
      </w:r>
    </w:p>
    <w:p>
      <w:pPr>
        <w:ind w:left="0" w:right="0" w:firstLine="560"/>
        <w:spacing w:before="450" w:after="450" w:line="312" w:lineRule="auto"/>
      </w:pPr>
      <w:r>
        <w:rPr>
          <w:rFonts w:ascii="宋体" w:hAnsi="宋体" w:eastAsia="宋体" w:cs="宋体"/>
          <w:color w:val="000"/>
          <w:sz w:val="28"/>
          <w:szCs w:val="28"/>
        </w:rPr>
        <w:t xml:space="preserve">[关键词] 民营企业；企业文化；文化建设</w:t>
      </w:r>
    </w:p>
    <w:p>
      <w:pPr>
        <w:ind w:left="0" w:right="0" w:firstLine="560"/>
        <w:spacing w:before="450" w:after="450" w:line="312" w:lineRule="auto"/>
      </w:pPr>
      <w:r>
        <w:rPr>
          <w:rFonts w:ascii="宋体" w:hAnsi="宋体" w:eastAsia="宋体" w:cs="宋体"/>
          <w:color w:val="000"/>
          <w:sz w:val="28"/>
          <w:szCs w:val="28"/>
        </w:rPr>
        <w:t xml:space="preserve">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w:t>
      </w:r>
    </w:p>
    <w:p>
      <w:pPr>
        <w:ind w:left="0" w:right="0" w:firstLine="560"/>
        <w:spacing w:before="450" w:after="450" w:line="312" w:lineRule="auto"/>
      </w:pPr>
      <w:r>
        <w:rPr>
          <w:rFonts w:ascii="宋体" w:hAnsi="宋体" w:eastAsia="宋体" w:cs="宋体"/>
          <w:color w:val="000"/>
          <w:sz w:val="28"/>
          <w:szCs w:val="28"/>
        </w:rPr>
        <w:t xml:space="preserve">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w:t>
      </w:r>
    </w:p>
    <w:p>
      <w:pPr>
        <w:ind w:left="0" w:right="0" w:firstLine="560"/>
        <w:spacing w:before="450" w:after="450" w:line="312" w:lineRule="auto"/>
      </w:pPr>
      <w:r>
        <w:rPr>
          <w:rFonts w:ascii="宋体" w:hAnsi="宋体" w:eastAsia="宋体" w:cs="宋体"/>
          <w:color w:val="000"/>
          <w:sz w:val="28"/>
          <w:szCs w:val="28"/>
        </w:rPr>
        <w:t xml:space="preserve">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w:t>
      </w:r>
    </w:p>
    <w:p>
      <w:pPr>
        <w:ind w:left="0" w:right="0" w:firstLine="560"/>
        <w:spacing w:before="450" w:after="450" w:line="312" w:lineRule="auto"/>
      </w:pPr>
      <w:r>
        <w:rPr>
          <w:rFonts w:ascii="宋体" w:hAnsi="宋体" w:eastAsia="宋体" w:cs="宋体"/>
          <w:color w:val="000"/>
          <w:sz w:val="28"/>
          <w:szCs w:val="28"/>
        </w:rPr>
        <w:t xml:space="preserve">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我国企业管理学方面的大家余世维认为，“企业文化是一种公有的价值观，是一种企业内部共同遵守的原则、共有的认识，是企业的全体成员共同遵守和信仰的价值体系、行为规范。”对于民营企业来说，企业文化既是企业合力之纽带，也是企业核心竞争力的源泉。我国的民营企业文化建设过程中存在的弊端，将会制约民营经济的进一步发展，特别是现代社会的发展日趋迅速，而市场竞争也将更加激烈，民营企业要想在这样的背景下求生存和发展，就必须正视自己的不足，努力地改进。</w:t>
      </w:r>
    </w:p>
    <w:p>
      <w:pPr>
        <w:ind w:left="0" w:right="0" w:firstLine="560"/>
        <w:spacing w:before="450" w:after="450" w:line="312" w:lineRule="auto"/>
      </w:pPr>
      <w:r>
        <w:rPr>
          <w:rFonts w:ascii="宋体" w:hAnsi="宋体" w:eastAsia="宋体" w:cs="宋体"/>
          <w:color w:val="000"/>
          <w:sz w:val="28"/>
          <w:szCs w:val="28"/>
        </w:rPr>
        <w:t xml:space="preserve">既要注重企业文化形式建设，更要完善企业文化的内涵，民营企业多注重企业文化的表现形式，而忽视对企业文化内涵的认识和理解。企业文化的形式是重要的，其内涵需要通过形式才能体现出来，但是其形式如果没有体现内涵就会显得很空洞，没有实际意义。企业文化“有形”的一面很容易做到，而“无形”的一面则较为困难，且需要企业的管理者对企业文化内涵真正的认识和理解，在这种基础上才能真正地发挥企业文化的作用。一方面，可以通过改善企业厂房的面貌，改善企业的工作环境、举行各种娱乐活动加强领导和员工之间的沟通以及设计效果更佳的企业形象等来完善“有形”企业文化的建设。另一方面，则要求企业关注需要，关心员工，尊重员工，并根据员工的职业取向和企业的发展战略帮助他们设计个人的职业生涯规划，为他们构筑施展才华的舞台，给予他们足够的空间，实现其自我价值，从而增强其对企业的归属感和忠诚感。</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定企业中长期发展战略、市场定位、年度营销计划、人力资源规划到具体实施的每一个环节中都要有创新意识，制定和选择多套应变方案，因为新经济的特征之一就是创意经济，根据客户和市场的需求在产品。技术和服务上不断创新是现代企业的生存发展之道。[论文网 ]</w:t>
      </w:r>
    </w:p>
    <w:p>
      <w:pPr>
        <w:ind w:left="0" w:right="0" w:firstLine="560"/>
        <w:spacing w:before="450" w:after="450" w:line="312" w:lineRule="auto"/>
      </w:pPr>
      <w:r>
        <w:rPr>
          <w:rFonts w:ascii="宋体" w:hAnsi="宋体" w:eastAsia="宋体" w:cs="宋体"/>
          <w:color w:val="000"/>
          <w:sz w:val="28"/>
          <w:szCs w:val="28"/>
        </w:rPr>
        <w:t xml:space="preserve">所谓敬业，就是对所从事的职业有执着的追求与热爱，让人生的价值在平凡的岗位上闪光；所谓乐群，就是与全体员工和睦相处，共同奋斗。敬业与乐群密不可分，只有人人敬业，才能激发创造热情，减少内耗，形成互相理解，互相尊重的创业环境。形成人人敬业的局面，企业才会打造出自己的精品。当然也有必要引入“刚柔相济”、“严爱相融”的管理理念。首先，建立刚性的管理制度。因为人性中的一些弱点决定了人必须有相应的制度来约束，一个企业如果没有严格的管理制度是难以办好的。其次，营造宽松融洽的环境。一个企业只有刚性理性的制度，缺乏人性化、人情味的东西，也是不行的，应当融入“爱”的管理理念，感人心者，莫先乎情。爱，就是对企业员工关心爱护，为员工解决迫切需要解决的问题，包括生产、生活环境的改善，员工发展空间的创造以及财富的合理分配等。企业通过爱与和谐的氛围，将员工凝聚起来，使员工产生认同感，就能够调动员工的积极性，创造出自己的品牌，增强企业的生机与活力。</w:t>
      </w:r>
    </w:p>
    <w:p>
      <w:pPr>
        <w:ind w:left="0" w:right="0" w:firstLine="560"/>
        <w:spacing w:before="450" w:after="450" w:line="312" w:lineRule="auto"/>
      </w:pPr>
      <w:r>
        <w:rPr>
          <w:rFonts w:ascii="宋体" w:hAnsi="宋体" w:eastAsia="宋体" w:cs="宋体"/>
          <w:color w:val="000"/>
          <w:sz w:val="28"/>
          <w:szCs w:val="28"/>
        </w:rPr>
        <w:t xml:space="preserve">塑造杰出的企业家精神，借鉴国外的成经验，结合我国市场经济发展的实际，民营企业塑企业家精神。民营企业家不仅是企业文化、企业精神的塑造者、推动者和模范实践者，也是企业形象的重要组成部分。企业文化是旗手文化，企业家的素质和自觉程度对企业文化建设的成败起关键作用。在企业文化建设中，企业家要缔造出优秀的、高品位的文化，要发挥好示范表率作用，就需要具备企业家的优秀素质，包括正确的价值观、高尚的道德品质、创新精神、管理才能、决策水平、技术业务能力、人际关系能力等，尤其是要有良好的道德品质和深厚的文化底蕴。</w:t>
      </w:r>
    </w:p>
    <w:p>
      <w:pPr>
        <w:ind w:left="0" w:right="0" w:firstLine="560"/>
        <w:spacing w:before="450" w:after="450" w:line="312" w:lineRule="auto"/>
      </w:pPr>
      <w:r>
        <w:rPr>
          <w:rFonts w:ascii="宋体" w:hAnsi="宋体" w:eastAsia="宋体" w:cs="宋体"/>
          <w:color w:val="000"/>
          <w:sz w:val="28"/>
          <w:szCs w:val="28"/>
        </w:rPr>
        <w:t xml:space="preserve">如果说，企业文化是核心竞争力，那么其中的关键是企业的学习能力，只有通过培育整个企业的学习能力，在学习中不断实现企业的变革，才能应对这样的挑战。就企业的发展趋势来讲，企业文化向学习型组织的转变将给民营企业带来利益和机会“企业不再是一个终身雇佣的组织，而是一个终身学习的组织，从管理者到普通员工都要有学习规划和目标。通过内培和外训，将员工教育提升到一个较高的层次”同时作为企业文化带头人的企业家更要对新的企业文化身体力行，躬身垂范，去影响和带动员工，使员工看到这种新型文化能给企业带来发展，给员工带来利益，把这种学习作为工作和生活的一个重要组成部分，将持续学习文化根植于每个员工心中，努力打造百年企业文化。</w:t>
      </w:r>
    </w:p>
    <w:p>
      <w:pPr>
        <w:ind w:left="0" w:right="0" w:firstLine="560"/>
        <w:spacing w:before="450" w:after="450" w:line="312" w:lineRule="auto"/>
      </w:pPr>
      <w:r>
        <w:rPr>
          <w:rFonts w:ascii="宋体" w:hAnsi="宋体" w:eastAsia="宋体" w:cs="宋体"/>
          <w:color w:val="000"/>
          <w:sz w:val="28"/>
          <w:szCs w:val="28"/>
        </w:rPr>
        <w:t xml:space="preserve">总之，民营企业文化建设工作是一个长期过程，需要不断地发展和完善，增强对这一工作重要性的认识，并采取切实可行的办法以促进这项工作，将会对民营企业的发展起到积极的作用。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[1]余世维.企业变革与文化[m].北京大学出版社，20_.6.</w:t>
      </w:r>
    </w:p>
    <w:p>
      <w:pPr>
        <w:ind w:left="0" w:right="0" w:firstLine="560"/>
        <w:spacing w:before="450" w:after="450" w:line="312" w:lineRule="auto"/>
      </w:pPr>
      <w:r>
        <w:rPr>
          <w:rFonts w:ascii="宋体" w:hAnsi="宋体" w:eastAsia="宋体" w:cs="宋体"/>
          <w:color w:val="000"/>
          <w:sz w:val="28"/>
          <w:szCs w:val="28"/>
        </w:rPr>
        <w:t xml:space="preserve">[2]王成荣.企业文化大视野[m].人民出版社，20_.9.</w:t>
      </w:r>
    </w:p>
    <w:p>
      <w:pPr>
        <w:ind w:left="0" w:right="0" w:firstLine="560"/>
        <w:spacing w:before="450" w:after="450" w:line="312" w:lineRule="auto"/>
      </w:pPr>
      <w:r>
        <w:rPr>
          <w:rFonts w:ascii="宋体" w:hAnsi="宋体" w:eastAsia="宋体" w:cs="宋体"/>
          <w:color w:val="000"/>
          <w:sz w:val="28"/>
          <w:szCs w:val="28"/>
        </w:rPr>
        <w:t xml:space="preserve">[3]李宗红，朱洙.企业文化:胜敌于无形[m].中国纺织出版社，20_.</w:t>
      </w:r>
    </w:p>
    <w:p>
      <w:pPr>
        <w:ind w:left="0" w:right="0" w:firstLine="560"/>
        <w:spacing w:before="450" w:after="450" w:line="312" w:lineRule="auto"/>
      </w:pPr>
      <w:r>
        <w:rPr>
          <w:rFonts w:ascii="宋体" w:hAnsi="宋体" w:eastAsia="宋体" w:cs="宋体"/>
          <w:color w:val="000"/>
          <w:sz w:val="28"/>
          <w:szCs w:val="28"/>
        </w:rPr>
        <w:t xml:space="preserve">[4]屈燕妮.论中国民营企业文化的塑造[j].内蒙古财经学院学报20_.3.</w:t>
      </w:r>
    </w:p>
    <w:p>
      <w:pPr>
        <w:ind w:left="0" w:right="0" w:firstLine="560"/>
        <w:spacing w:before="450" w:after="450" w:line="312" w:lineRule="auto"/>
      </w:pPr>
      <w:r>
        <w:rPr>
          <w:rFonts w:ascii="宋体" w:hAnsi="宋体" w:eastAsia="宋体" w:cs="宋体"/>
          <w:color w:val="000"/>
          <w:sz w:val="28"/>
          <w:szCs w:val="28"/>
        </w:rPr>
        <w:t xml:space="preserve">[5]胡新贵，王德平.民营企业发展中的困境及其救治[j].经济师，20_.3</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最新民营企业座谈会发言稿范文汇总五</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最新民营企业座谈会发言稿范文汇总六</w:t>
      </w:r>
    </w:p>
    <w:p>
      <w:pPr>
        <w:ind w:left="0" w:right="0" w:firstLine="560"/>
        <w:spacing w:before="450" w:after="450" w:line="312" w:lineRule="auto"/>
      </w:pPr>
      <w:r>
        <w:rPr>
          <w:rFonts w:ascii="宋体" w:hAnsi="宋体" w:eastAsia="宋体" w:cs="宋体"/>
          <w:color w:val="000"/>
          <w:sz w:val="28"/>
          <w:szCs w:val="28"/>
        </w:rPr>
        <w:t xml:space="preserve">为进一步落实好对清理拖欠民营企业账款工作，顺利推动清偿工作，县政府分管领导立即召开了清理拖欠民营企业账款工作专题会议，对相关工作进行了安排部署，进一步细化责任，制定整改措施，明确工作任务和整改时限。要求在思想上高度重视，在行动上自觉看齐，认真抓好贯彻落实。</w:t>
      </w:r>
    </w:p>
    <w:p>
      <w:pPr>
        <w:ind w:left="0" w:right="0" w:firstLine="560"/>
        <w:spacing w:before="450" w:after="450" w:line="312" w:lineRule="auto"/>
      </w:pPr>
      <w:r>
        <w:rPr>
          <w:rFonts w:ascii="宋体" w:hAnsi="宋体" w:eastAsia="宋体" w:cs="宋体"/>
          <w:color w:val="000"/>
          <w:sz w:val="28"/>
          <w:szCs w:val="28"/>
        </w:rPr>
        <w:t xml:space="preserve">欠工程款基本情况：20xx年县公安局派出所由建设集团有限公司以858714.55元中标承建后，已支付项目工程款754900.00元，未支付项目工程款103814.55元；派出所由建设集团有限公司以263254.57元中标承建后，已支付项目工程款120000.00元，未支付项目工程款143254.57元。因当时两个项目完成后施工方未能配合进行审计工作，故留有尾款未拨付。财政、审计已核实派出所、派出所建设项目以合同价为准，共计未支付项目工程款247069.12元。</w:t>
      </w:r>
    </w:p>
    <w:p>
      <w:pPr>
        <w:ind w:left="0" w:right="0" w:firstLine="560"/>
        <w:spacing w:before="450" w:after="450" w:line="312" w:lineRule="auto"/>
      </w:pPr>
      <w:r>
        <w:rPr>
          <w:rFonts w:ascii="宋体" w:hAnsi="宋体" w:eastAsia="宋体" w:cs="宋体"/>
          <w:color w:val="000"/>
          <w:sz w:val="28"/>
          <w:szCs w:val="28"/>
        </w:rPr>
        <w:t xml:space="preserve">20xx年县公安局为业主单位主建五个派出所以建筑工程公司于20xx年6月中标承建，经审计后结算价为1620000.00元，实际已支付项目工程款1552209.00元，未支付项目工程款67791.00元。一直以来县公安局多方联系施工单位均无消息，累积到20××年共计未支付项目工程款314860.12元。</w:t>
      </w:r>
    </w:p>
    <w:p>
      <w:pPr>
        <w:ind w:left="0" w:right="0" w:firstLine="560"/>
        <w:spacing w:before="450" w:after="450" w:line="312" w:lineRule="auto"/>
      </w:pPr>
      <w:r>
        <w:rPr>
          <w:rFonts w:ascii="宋体" w:hAnsi="宋体" w:eastAsia="宋体" w:cs="宋体"/>
          <w:color w:val="000"/>
          <w:sz w:val="28"/>
          <w:szCs w:val="28"/>
        </w:rPr>
        <w:t xml:space="preserve">一是对标问题，落实清欠责任。按照“属地管理、分级负责、谁监管谁负责”的要求，县公安局在11月8日上报专题报告县政府，县财政局予以及时兑现工程项目款314860.12元。</w:t>
      </w:r>
    </w:p>
    <w:p>
      <w:pPr>
        <w:ind w:left="0" w:right="0" w:firstLine="560"/>
        <w:spacing w:before="450" w:after="450" w:line="312" w:lineRule="auto"/>
      </w:pPr>
      <w:r>
        <w:rPr>
          <w:rFonts w:ascii="宋体" w:hAnsi="宋体" w:eastAsia="宋体" w:cs="宋体"/>
          <w:color w:val="000"/>
          <w:sz w:val="28"/>
          <w:szCs w:val="28"/>
        </w:rPr>
        <w:t xml:space="preserve">二是11月10日之前由县公安局在日报上予以公告三家施工单位，15日内到县公安局办理工程款结算工作，如逾期未至，县公安局将按程序将未结算部分工程款上缴财政国库，予以清账。</w:t>
      </w:r>
    </w:p>
    <w:p>
      <w:pPr>
        <w:ind w:left="0" w:right="0" w:firstLine="560"/>
        <w:spacing w:before="450" w:after="450" w:line="312" w:lineRule="auto"/>
      </w:pPr>
      <w:r>
        <w:rPr>
          <w:rFonts w:ascii="宋体" w:hAnsi="宋体" w:eastAsia="宋体" w:cs="宋体"/>
          <w:color w:val="000"/>
          <w:sz w:val="28"/>
          <w:szCs w:val="28"/>
        </w:rPr>
        <w:t xml:space="preserve">三是严格审核，防止新增拖欠。增强规划性和预算约束性，依法合规落实资金和偿还责任，严防新增债务。</w:t>
      </w:r>
    </w:p>
    <w:p>
      <w:pPr>
        <w:ind w:left="0" w:right="0" w:firstLine="560"/>
        <w:spacing w:before="450" w:after="450" w:line="312" w:lineRule="auto"/>
      </w:pPr>
      <w:r>
        <w:rPr>
          <w:rFonts w:ascii="宋体" w:hAnsi="宋体" w:eastAsia="宋体" w:cs="宋体"/>
          <w:color w:val="000"/>
          <w:sz w:val="28"/>
          <w:szCs w:val="28"/>
        </w:rPr>
        <w:t xml:space="preserve">四是完善制度，健全长效机制。进一步研究完善相关制度，构建长效机制，积极推动出台维护民营企业合法权益、禁止政府部门和国有企业拖欠民营企业中小企业款项的相关制度。</w:t>
      </w:r>
    </w:p>
    <w:p>
      <w:pPr>
        <w:ind w:left="0" w:right="0" w:firstLine="560"/>
        <w:spacing w:before="450" w:after="450" w:line="312" w:lineRule="auto"/>
      </w:pPr>
      <w:r>
        <w:rPr>
          <w:rFonts w:ascii="宋体" w:hAnsi="宋体" w:eastAsia="宋体" w:cs="宋体"/>
          <w:color w:val="000"/>
          <w:sz w:val="28"/>
          <w:szCs w:val="28"/>
        </w:rPr>
        <w:t xml:space="preserve">五是积极清欠政府部门拖欠民营企业账款，并于20××年11月底之前将完成的整改落实情况报州政府。</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最新民营企业座谈会发言稿范文汇总七</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5、20xx年11月13日，云龙区翠屏山办事处乔湖村委会拖欠-有限公司徐州分公司2000000元。经查，该公司为国有企业，不在清欠范围内。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2025-05-03T18:30:32+08:00</dcterms:created>
  <dcterms:modified xsi:type="dcterms:W3CDTF">2025-05-03T18:30:32+08:00</dcterms:modified>
</cp:coreProperties>
</file>

<file path=docProps/custom.xml><?xml version="1.0" encoding="utf-8"?>
<Properties xmlns="http://schemas.openxmlformats.org/officeDocument/2006/custom-properties" xmlns:vt="http://schemas.openxmlformats.org/officeDocument/2006/docPropsVTypes"/>
</file>