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国庆节讲话稿的机会很多。你知道吗，国庆节庆典的三个基本特征是显示力量、增强国民信心，体现凝聚力，发挥号召力。你是否在找正准备撰写“中秋国庆双节领导讲话稿”，下面小编收集了相关的素材，供大家写文参考！1中秋国庆双节领导讲...</w:t>
      </w:r>
    </w:p>
    <w:p>
      <w:pPr>
        <w:ind w:left="0" w:right="0" w:firstLine="560"/>
        <w:spacing w:before="450" w:after="450" w:line="312" w:lineRule="auto"/>
      </w:pPr>
      <w:r>
        <w:rPr>
          <w:rFonts w:ascii="宋体" w:hAnsi="宋体" w:eastAsia="宋体" w:cs="宋体"/>
          <w:color w:val="000"/>
          <w:sz w:val="28"/>
          <w:szCs w:val="28"/>
        </w:rPr>
        <w:t xml:space="preserve">在现实生活中，我们使用国庆节讲话稿的机会很多。你知道吗，国庆节庆典的三个基本特征是显示力量、增强国民信心，体现凝聚力，发挥号召力。你是否在找正准备撰写“中秋国庆双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1中秋国庆双节领导讲话稿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2中秋国庆双节领导讲话稿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3中秋国庆双节领导讲话稿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4中秋国庆双节领导讲话稿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____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2025-06-20T02:04:17+08:00</dcterms:created>
  <dcterms:modified xsi:type="dcterms:W3CDTF">2025-06-20T02:04:17+08:00</dcterms:modified>
</cp:coreProperties>
</file>

<file path=docProps/custom.xml><?xml version="1.0" encoding="utf-8"?>
<Properties xmlns="http://schemas.openxmlformats.org/officeDocument/2006/custom-properties" xmlns:vt="http://schemas.openxmlformats.org/officeDocument/2006/docPropsVTypes"/>
</file>