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202_年端午节五月五演讲稿8篇范文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年的农历五月初五是端午节，家家户户都要包粽子。今年的端午节也不例外，下面小编给大家带来关于20_年端午节五月五演讲稿，希望会对大家的工作与学习有所帮助。20_年端午节五月五演讲稿1老师们、同学们!大家早上好!端午节是古老的传统节日，始于中...</w:t>
      </w:r>
    </w:p>
    <w:p>
      <w:pPr>
        <w:ind w:left="0" w:right="0" w:firstLine="560"/>
        <w:spacing w:before="450" w:after="450" w:line="312" w:lineRule="auto"/>
      </w:pPr>
      <w:r>
        <w:rPr>
          <w:rFonts w:ascii="宋体" w:hAnsi="宋体" w:eastAsia="宋体" w:cs="宋体"/>
          <w:color w:val="000"/>
          <w:sz w:val="28"/>
          <w:szCs w:val="28"/>
        </w:rPr>
        <w:t xml:space="preserve">每年的农历五月初五是端午节，家家户户都要包粽子。今年的端午节也不例外，下面小编给大家带来关于20_年端午节五月五演讲稿，希望会对大家的工作与学习有所帮助。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_月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2025-06-21T05:53:49+08:00</dcterms:created>
  <dcterms:modified xsi:type="dcterms:W3CDTF">2025-06-21T05:53:49+08:00</dcterms:modified>
</cp:coreProperties>
</file>

<file path=docProps/custom.xml><?xml version="1.0" encoding="utf-8"?>
<Properties xmlns="http://schemas.openxmlformats.org/officeDocument/2006/custom-properties" xmlns:vt="http://schemas.openxmlformats.org/officeDocument/2006/docPropsVTypes"/>
</file>