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学党史专题组织生活会发言材料(通用4篇)</w:t>
      </w:r>
      <w:bookmarkEnd w:id="1"/>
    </w:p>
    <w:p>
      <w:pPr>
        <w:jc w:val="center"/>
        <w:spacing w:before="0" w:after="450"/>
      </w:pPr>
      <w:r>
        <w:rPr>
          <w:rFonts w:ascii="Arial" w:hAnsi="Arial" w:eastAsia="Arial" w:cs="Arial"/>
          <w:color w:val="999999"/>
          <w:sz w:val="20"/>
          <w:szCs w:val="20"/>
        </w:rPr>
        <w:t xml:space="preserve">来源：网络  作者：悠然自得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教育厅是经国务院批准设立的省政府主管本省教育工作的组成部门。 以下是为大家整理的关于学党史专题组织生活会发言材料的文章4篇 ,欢迎品鉴！【篇1】学党史专题组织生活会发言材料　　开展党史学习教育是用新时代中国特色社会主义思想武装全党的迫切需要...</w:t>
      </w:r>
    </w:p>
    <w:p>
      <w:pPr>
        <w:ind w:left="0" w:right="0" w:firstLine="560"/>
        <w:spacing w:before="450" w:after="450" w:line="312" w:lineRule="auto"/>
      </w:pPr>
      <w:r>
        <w:rPr>
          <w:rFonts w:ascii="宋体" w:hAnsi="宋体" w:eastAsia="宋体" w:cs="宋体"/>
          <w:color w:val="000"/>
          <w:sz w:val="28"/>
          <w:szCs w:val="28"/>
        </w:rPr>
        <w:t xml:space="preserve">教育厅是经国务院批准设立的省政府主管本省教育工作的组成部门。 以下是为大家整理的关于学党史专题组织生活会发言材料的文章4篇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关于在党史学习教育中开好组织生活会的有关要求，近期，我认真学习了中国共产党简史、习近平新时代中国特色社会主义思想和党的十九大精神，进一步树牢了“四个意识”，增强了“四个自信”，坚定了“两个维护”，打牢了开好这次组织生活会的思想基础。同时，深入开展谈心谈话，广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&gt;一、学习感悟和收获  </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学党史，使我一次次受到精神思想的洗礼、党性的锤炼和理论的升华。一是深刻领悟到党的思想伟力。党在百年的革命斗争和建设实践中，坚持把马克思主义基本原理和中国实际相结合，不断推进马克思主义中国化，不断推进理论创新，形成了指导中国人民站起来的毛泽东思想和指引中国富起来、强起来的中国特色社会主义理论体系。非凡的历程、瞩目的成就，彰显着科学理论强大的真理力量、思想力量、实践力量，是我们不断推动各项事业高质量发展行动指南。二是深刻感受信仰了的力量。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三是深刻读懂了人民的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干部，更应赤子初心，永远把人民的利益放在首位，用实干担当践行为民许下的诺言。</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在学习领会党的创新理论方面。对学习党的创新理论重要性、紧迫性认识不够，虽然通过利用专家辅导、大讲堂、自学、集中学等方式对习近平新时代中国特色社会主义思想进行了分阶段、分层次、分内容的学习，但对《习近平谈治国理政》第三卷、习近平总书记视察我省重要讲话精神等，还未做到第一时间深入学习，系统领会，在理解、掌握和运用最新指示精神方面不同程度“慢半拍”，这看似时效性问题，但实则是政治意识、大局意识不强的一种具体表现。学习缺乏强烈的追求真知、深知的精神，缺乏深学苦读的恒心韧劲，读原著、学原文、悟原理上下功夫不够，理解掌握不够全面系统深入，还不能完全准确地把握习近平新时代中国特色社会主义思想的精神实质、丰富内涵、理论逻辑、历史逻辑、实践逻辑。特别是在以学促行、学用结合上还有很大的差距，没有很好地紧密结合新形势新要求，紧密结合思想和工作实际，把自己摆进去、把职责摆进去、把工作摆进去，更加自觉用这一思想指导解决工作中的问题，将学习研讨成果转化为推动工作高质量发展的具体实践做得还不够。</w:t>
      </w:r>
    </w:p>
    <w:p>
      <w:pPr>
        <w:ind w:left="0" w:right="0" w:firstLine="560"/>
        <w:spacing w:before="450" w:after="450" w:line="312" w:lineRule="auto"/>
      </w:pPr>
      <w:r>
        <w:rPr>
          <w:rFonts w:ascii="宋体" w:hAnsi="宋体" w:eastAsia="宋体" w:cs="宋体"/>
          <w:color w:val="000"/>
          <w:sz w:val="28"/>
          <w:szCs w:val="28"/>
        </w:rPr>
        <w:t xml:space="preserve">　　（二）在政治三力方面。习近平总书记明确指出，政治能力就是把握方向、把握大势、把握全局的能力，就是保持政治定力、驾驭政治局面、防范政治风险的能力。作为党员干部，遇事还不善于从政治上思考和认识，特别是在当前国际国内国际形势复杂多变的形势下，对西方国家利用技术优势、话语优势和舆论霸权以各种隐性隐秘的植入方式，极力宣扬散布西方普世价值观等错误思潮缺乏高度的政治敏锐性和有效应对措施，从政治角度观察、分析和处理复杂问题的时候少，缺少透过现象看本质的政治判断力和把握复杂问题发展变化趋势的政治执行力，“乱云飞渡仍从容”的政治定力不够高，未能做到花繁柳茂处拨得开、雨骤风狂时立得定。</w:t>
      </w:r>
    </w:p>
    <w:p>
      <w:pPr>
        <w:ind w:left="0" w:right="0" w:firstLine="560"/>
        <w:spacing w:before="450" w:after="450" w:line="312" w:lineRule="auto"/>
      </w:pPr>
      <w:r>
        <w:rPr>
          <w:rFonts w:ascii="宋体" w:hAnsi="宋体" w:eastAsia="宋体" w:cs="宋体"/>
          <w:color w:val="000"/>
          <w:sz w:val="28"/>
          <w:szCs w:val="28"/>
        </w:rPr>
        <w:t xml:space="preserve">　　 （三）在为群众办实事方面。受享乐主义和个人主义的影响，觉得到基层深入群众费时费力，群众提出的问题解决起来也不是很容易，工作中更多是在机关，深入基层一线时间少，对自己分管辖区的流动人口多，各种矛盾不断，群众的利益诉求也很复杂等对民情了解不深，群众的利益诉求掌握不透，深入思考解决群众诉求的意愿不强，解决问题的方法不多，没有把实现、维护群众利益作为根本出发点和落脚点，没有以群众赞成不赞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对照党章党规方面。与党的期望要求有较大差距，对党忠诚还没有完全做到内化于心，还没有不折不扣地落实到行动上，在落实党的决策和上级的工作安排还存在口头表态、表面文章和形式主义的问题；在案件办理过程中，一些案件查处不深不细，还没有完全达执法公正的要求；作风纪律要求不严，有时以工作忙为由，未按规定参加“三会一课”等组织活动外。</w:t>
      </w:r>
    </w:p>
    <w:p>
      <w:pPr>
        <w:ind w:left="0" w:right="0" w:firstLine="560"/>
        <w:spacing w:before="450" w:after="450" w:line="312" w:lineRule="auto"/>
      </w:pPr>
      <w:r>
        <w:rPr>
          <w:rFonts w:ascii="宋体" w:hAnsi="宋体" w:eastAsia="宋体" w:cs="宋体"/>
          <w:color w:val="000"/>
          <w:sz w:val="28"/>
          <w:szCs w:val="28"/>
        </w:rPr>
        <w:t xml:space="preserve">　　（五）干事创业方面。一是不愿担当。总觉着“枪打出头鸟”，工作中缺少激情和雷厉风行的果敢和魄力，害怕管得太多给自己带来不必要的麻烦，有“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主观世界的自我改造有所放松。作为一名党员干部，自认为受党培养教育多年，对党有坚定理想信念，不需加强理想信念教育。但随着时代的发展，社会思潮的多样化，很多新的问题不断出现，而自已放松了政治理论学习，缺乏对我党理论的系统研究和深刻理解，特别对习近平新时代中国特色社会主义思想的研究学习未能彻底学懂、弄通、做实，不能很好地用马列主义的立场和观点分析问题。比如，在对于网络上流传的一些于党不利的言论，我也曾瞬间摇摆过;受散布于民间的谣言干扰，我也曾质疑过自己的信仰，这些都表明了我政治上的不坚定。</w:t>
      </w:r>
    </w:p>
    <w:p>
      <w:pPr>
        <w:ind w:left="0" w:right="0" w:firstLine="560"/>
        <w:spacing w:before="450" w:after="450" w:line="312" w:lineRule="auto"/>
      </w:pPr>
      <w:r>
        <w:rPr>
          <w:rFonts w:ascii="宋体" w:hAnsi="宋体" w:eastAsia="宋体" w:cs="宋体"/>
          <w:color w:val="000"/>
          <w:sz w:val="28"/>
          <w:szCs w:val="28"/>
        </w:rPr>
        <w:t xml:space="preserve">　　（二）弘扬党的优良传统有所弱化。对自己要求还不够严格，认为现在物质生活水平提高了，享乐主义、形式主义开始萌芽，自我要求有所放松，在弘扬特别能吃苦、特别能忍耐、特别能战斗、特别能团结、特别能奉献等精神方面做得还不够。实际工作中存在名利思想，比如患得患失，怕得罪人，怕承担责任，做老好人。没有干部自觉的自我净化，自我完善、自我提高。 </w:t>
      </w:r>
    </w:p>
    <w:p>
      <w:pPr>
        <w:ind w:left="0" w:right="0" w:firstLine="560"/>
        <w:spacing w:before="450" w:after="450" w:line="312" w:lineRule="auto"/>
      </w:pPr>
      <w:r>
        <w:rPr>
          <w:rFonts w:ascii="宋体" w:hAnsi="宋体" w:eastAsia="宋体" w:cs="宋体"/>
          <w:color w:val="000"/>
          <w:sz w:val="28"/>
          <w:szCs w:val="28"/>
        </w:rPr>
        <w:t xml:space="preserve">　　 (三)为民服务的宗旨意识有所淡化。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勇于担当的进取精神有所懈怠。总认为自己工作多年，经验丰富，只要按部就班，不出乱子，能较好地完成业绩考核指标和领导交办的工作任务就行了，想问题、干工作习惯于沿袭老方法、老套路，创新意识不强，只求过得去，不求过得硬，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自觉把学习习近平新时代中国特色社会主义思想作为思想建设的必修课，在“学懂、弄通、做实”上下功夫。一是深入研读。在“深、细、钻”上下功夫，深入研读原文，带着信念学、带着感情学、带着使命学，深入学习习近平新时代中国特色社会主义思想，深刻领会精神实质和丰富内涵，做到源流联系、学思结合、融会贯通。二是对党忠诚。坚决维护习近平总书记在党中央和全党的核心地位、维护党中央的权威和集中统一领导，时刻对照理论理想、党章党纪、民心民生、先辈先进“四面镜子”，保持正确思想导向，在大是大非面前不含糊，有勇气、有正气，有主见、有原则，旗帜鲜明自觉抵制各种错误思潮，不当“墙头草”、“两面人”。三是学用结合。坚持理论联系实际的马克思主义学风，既精读原著，又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四）加强实践锻炼，不断增强解决问题能力。做到在工作实践中敢于直面矛盾，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【篇3】学党史专题组织生活会发言材料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【篇4】学党史专题组织生活会发言材料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2025-06-18T21:35:18+08:00</dcterms:created>
  <dcterms:modified xsi:type="dcterms:W3CDTF">2025-06-18T21:35:18+08:00</dcterms:modified>
</cp:coreProperties>
</file>

<file path=docProps/custom.xml><?xml version="1.0" encoding="utf-8"?>
<Properties xmlns="http://schemas.openxmlformats.org/officeDocument/2006/custom-properties" xmlns:vt="http://schemas.openxmlformats.org/officeDocument/2006/docPropsVTypes"/>
</file>