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单位转让二手房合同范本(合集11篇)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转让二手房合同范本11、转租房屋的情况1-1甲方依法承租的座落于____(区/县)____路____弄(新村)__号__室的____(公有居住/非公有居住)房屋已(书面告知公房出租人/按房屋租赁合同的转租约定/征得房屋出租人书面同意)，...</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(2)中予以明确。甲、乙双方同意附件</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【篇四】房屋转让合同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单位转让二手房合同范本5</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x园E栋4F室房屋已经依法取得惠州市________区(县)________的房屋所有权证书，证书证号为________字第________号，房屋结构为________，建筑面积为________平方米(以产权证上登记的建筑面积为准)。甲方保证房屋产权无查封、无债务纠纷，提供的材料齐全、真实有效，可以办理权属过户、税务登记、贷款申请等与交易有关的各项事宜。保证免交个人所得税：成交价或评估价(高者)×1%(房改房自用满五年，且是唯一生活用房的免征)。</w:t>
      </w:r>
    </w:p>
    <w:p>
      <w:pPr>
        <w:ind w:left="0" w:right="0" w:firstLine="560"/>
        <w:spacing w:before="450" w:after="450" w:line="312" w:lineRule="auto"/>
      </w:pPr>
      <w:r>
        <w:rPr>
          <w:rFonts w:ascii="宋体" w:hAnsi="宋体" w:eastAsia="宋体" w:cs="宋体"/>
          <w:color w:val="000"/>
          <w:sz w:val="28"/>
          <w:szCs w:val="28"/>
        </w:rPr>
        <w:t xml:space="preserve">甲方保证所售房屋符合国家及惠州市房屋上市交易的政策规定。甲方对违反国家及_市关于房屋上市交易政策引起的后果承担法律责任。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甲方保证房屋现有装修状况，现有完整家私和家电(客厅电视除外的所用空调，电冰箱，洗衣机，微波炉等)，办理完毕产权过户登记手续后，一并交付乙方。</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第三条甲乙双方同意上述房产的交易总价格为人民币：伍拾捌万元整(￥580,000)。</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1、乙方应在签订本合同时，预付购房款人民币：伍万元整(￥:50,000);</w:t>
      </w:r>
    </w:p>
    <w:p>
      <w:pPr>
        <w:ind w:left="0" w:right="0" w:firstLine="560"/>
        <w:spacing w:before="450" w:after="450" w:line="312" w:lineRule="auto"/>
      </w:pPr>
      <w:r>
        <w:rPr>
          <w:rFonts w:ascii="宋体" w:hAnsi="宋体" w:eastAsia="宋体" w:cs="宋体"/>
          <w:color w:val="000"/>
          <w:sz w:val="28"/>
          <w:szCs w:val="28"/>
        </w:rPr>
        <w:t xml:space="preserve">2、甲乙双方办理完毕产权过户登记等手续后,乙方应在三个工作日内，补足购房余款人民币：伍拾叁万元整(￥530,000)。</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1、乙方为非贷款客户，甲乙双方应当在乙方支付了购房预付金后之日起 月 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2、甲方应把贷款机构，签发的贷款等相关事宜，合同签订之日起五个工作日内办理完毕。</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4、甲方存有公共维修基金的，根据惠州市规定，在房产过户之后公共维修基金归乙方继续使用。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预付金后，双方依据合同法定金规定承担违约责任，甲方悔约应当双倍返还乙方预付金计人民币壹拾元万，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签订日期：20_年08月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第七条该二手房所附着的户口，甲方承诺在收到二手房转让总价之日起______日内迁出，逾期则以该二手房总价为基数按每日_____的比例向乙方支付违约金。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第八条按照相关法律规定，该二手房交易产生税费共有______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甲方：______乙方：____________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2025-05-02T11:50:51+08:00</dcterms:created>
  <dcterms:modified xsi:type="dcterms:W3CDTF">2025-05-02T11:50:51+08:00</dcterms:modified>
</cp:coreProperties>
</file>

<file path=docProps/custom.xml><?xml version="1.0" encoding="utf-8"?>
<Properties xmlns="http://schemas.openxmlformats.org/officeDocument/2006/custom-properties" xmlns:vt="http://schemas.openxmlformats.org/officeDocument/2006/docPropsVTypes"/>
</file>