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2024年电子产品代理合同(六篇)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电子产品代理合同一乙方：_________经甲乙双方友好协商，就乙方_________系列_________产品的_________地区代理销售达成如下协议：一、代理产品，区域，期限：1.乙方授权甲方为乙方_________系列______...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（2）甲方授权乙方代理甲方的产品：福州三富电子有限公司金麒麟品牌汽车防盗报警系列产品。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（3）乙方代理销售的时效期限：从合同签定之日内一年内，即20xx年月日起到20xx年月日止。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b、销售甲方规定的安防产品系列及系统集成设备</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（8）在本协议规定的乙方总代理区域内开行业大型展览会时（指甲方每年扶持乙方的由甲方出资的大型行业展览会），免费为乙方及其代理区域内的地级、次级代理商（由乙方指定）做全面的市场指导和培训。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（9）如因甲方产品在销售地不能很好的适应时，乙方应及时将问题反馈给甲方，甲方应尽快改进，以适应市场需求。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10）确保提供给乙方的产品质量合格，售出产品按该产品保修规定三个月包换，一年免费维修、终身维护（人为损坏及不按规定使用造成的人为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代理考核：乙方获得区域总代理权的资格是首批备货量必须达到万，考核周期四个月：从年月日——年月日，出货总金额不低于万元，并逐提高销售量，销售额是按双方签定的总代理价格计算的，而不是按乙方在市场上的零售价格计算的，计算时，以甲方在相应考核时间段内实际收到的乙方款项累积总金额为唯一依据。乙方四个月销售额如果低于甲方最低要求的80%则乙方自动失去该区域总代理资格。如果乙方完成经营指标万自动延续总代理，从第四个月起，代理商任意一个月定货总金额不得低于万元，否则自动失去该区域总代理资格。另外作为特别扶持，乙方在月日至月日之间（前三个月）完成以上最低业绩总指标万元，可获得甲方市场首期特别扶持资金3000元；全年完成万元以上的部分可获得甲方市场特别扶持返利资金3.5%；中途代理资格被取消则不再计算返利。</w:t>
      </w:r>
    </w:p>
    <w:p>
      <w:pPr>
        <w:ind w:left="0" w:right="0" w:firstLine="560"/>
        <w:spacing w:before="450" w:after="450" w:line="312" w:lineRule="auto"/>
      </w:pPr>
      <w:r>
        <w:rPr>
          <w:rFonts w:ascii="宋体" w:hAnsi="宋体" w:eastAsia="宋体" w:cs="宋体"/>
          <w:color w:val="000"/>
          <w:sz w:val="28"/>
          <w:szCs w:val="28"/>
        </w:rPr>
        <w:t xml:space="preserve">（2）服务考核：初期成立不少于5名的销售人员、2名专业安装、1名维修人员的服务队伍，逐步扩大人员。（安装、维修人员的配备，以可支持所发展经销商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3）甲方以后推出新产品（以甲方公布为准）时，乙方可以在发布之日起一个月内，以优惠价格（总代理价75—90%）一次性购买每款式不超过一台、总金额不超过一万元的样品。已经代理的达不到甲方规定最低销售金额度的，不享受此项待遇。</w:t>
      </w:r>
    </w:p>
    <w:p>
      <w:pPr>
        <w:ind w:left="0" w:right="0" w:firstLine="560"/>
        <w:spacing w:before="450" w:after="450" w:line="312" w:lineRule="auto"/>
      </w:pPr>
      <w:r>
        <w:rPr>
          <w:rFonts w:ascii="宋体" w:hAnsi="宋体" w:eastAsia="宋体" w:cs="宋体"/>
          <w:color w:val="000"/>
          <w:sz w:val="28"/>
          <w:szCs w:val="28"/>
        </w:rPr>
        <w:t xml:space="preserve">（4）甲方产品的制定价格发布权在甲方，甲、乙双方有责任对价格保密。乙方按甲方的指导销售价格制定本地区的批发和零售价格。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（5）甲方产品的制定价格发布权在甲方，甲、乙双方有责任对价格保密。乙方按甲方的指导销售价格制定本地区的批发和零售价格。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（5）乙方应常备货，当月销量超过50万元以上时应提前5天尽早通知甲方，甲方提前准备。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10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甲方承诺对乙方接到客户关于产品或服务的投诉，而又在乙方解决能力之外时，按下面规定处理：设备出现质量问题一般（如信号不稳定，有干扰或出现异常情况）：2小时电话指导排除严重（如出现的问题直接影响系统的运作时或是硬件本身的技术缺乏问题）：4小时电话指导排除，否则列为十分严重。十分严重（硬件或软件自身的质量或技术缺陷而损坏不能修复，而直接影响使用时）：5—7日发回原厂维修、服务投诉、客户对产品质量的投诉或售后服务的质量投诉：4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4）维修产品操作程序为：乙方集中将故障产品退回甲方，运费甲方承担，甲方在接到乙方故障产品品种（5套以下），即安排立即发货（正品）给乙方，而不必等收到故障品。6套以上故障品处理程序根据：先解决用户的问题，我们内部再界定责任的原则，协商处理，但是无论数量多少，甲方收到退回的故障品后，当天必须发出正品。</w:t>
      </w:r>
    </w:p>
    <w:p>
      <w:pPr>
        <w:ind w:left="0" w:right="0" w:firstLine="560"/>
        <w:spacing w:before="450" w:after="450" w:line="312" w:lineRule="auto"/>
      </w:pPr>
      <w:r>
        <w:rPr>
          <w:rFonts w:ascii="宋体" w:hAnsi="宋体" w:eastAsia="宋体" w:cs="宋体"/>
          <w:color w:val="000"/>
          <w:sz w:val="28"/>
          <w:szCs w:val="28"/>
        </w:rPr>
        <w:t xml:space="preserve">（5）关于换货：乙方收到的换货合格产品更换只限定在三个月内进货总值的20%以内，外包装与产品外观不得严重损坏人为损坏不在更换与维修范围内。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市区域内开设的所有直营及加盟专卖店的宣传喷绘、门头灯箱喷绘等宣传品，由甲方提供。除此之外，甲方应负责按比例向乙方提供宣传单页、按实际布点数量提供海报、宣传册，宣传光盘母盘、现场展示模型（每做10万元业绩甲方免费赠送1套车的模演示模型，不到定额乙方可以先打押金1000元取得）等宣传物料。乙方进首批8万元货物时，向甲方支付1000元押金，甲方发展示模型一套给乙方。乙方进货总量达到10万时，该1000元押金由甲方退还给乙方。以后也可以照这样比例办理。</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25%。乙方有根据当地市场竞争对手条件每年申请一次特价促销的权利，具体数量双方根据实际情况协商确定（一般不超过100套）。特价商品不计入总业绩，也不计入年终返利计算基数。</w:t>
      </w:r>
    </w:p>
    <w:p>
      <w:pPr>
        <w:ind w:left="0" w:right="0" w:firstLine="560"/>
        <w:spacing w:before="450" w:after="450" w:line="312" w:lineRule="auto"/>
      </w:pPr>
      <w:r>
        <w:rPr>
          <w:rFonts w:ascii="宋体" w:hAnsi="宋体" w:eastAsia="宋体" w:cs="宋体"/>
          <w:color w:val="000"/>
          <w:sz w:val="28"/>
          <w:szCs w:val="28"/>
        </w:rPr>
        <w:t xml:space="preserve">3、甲方应该尽最大努力，满足特殊顾客要求诸如在主机上丝印自己公司徽标、名称等要求，并尽量在数量较大时只收材料制作费。</w:t>
      </w:r>
    </w:p>
    <w:p>
      <w:pPr>
        <w:ind w:left="0" w:right="0" w:firstLine="560"/>
        <w:spacing w:before="450" w:after="450" w:line="312" w:lineRule="auto"/>
      </w:pPr>
      <w:r>
        <w:rPr>
          <w:rFonts w:ascii="宋体" w:hAnsi="宋体" w:eastAsia="宋体" w:cs="宋体"/>
          <w:color w:val="000"/>
          <w:sz w:val="28"/>
          <w:szCs w:val="28"/>
        </w:rPr>
        <w:t xml:space="preserve">4、乙方在取得大型集团或者团体数量较大的`定单时，甲方有义务按照乙方和终端客户要求重新设计个性化软件、外型等。额外费用超过该笔定单总定货额的20%（即20%以内全部由甲方承担）时，超出部分由乙方承担75%，甲方承担25%。</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5、甲方取得乙方全部首批代理产品款8万元后，甲方在15日内，发送完所有业务操作的培训文件和系统的营销策划文件给乙方。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8、双方约定：只要乙方是甲方合格的市独家总代理商：</w:t>
      </w:r>
    </w:p>
    <w:p>
      <w:pPr>
        <w:ind w:left="0" w:right="0" w:firstLine="560"/>
        <w:spacing w:before="450" w:after="450" w:line="312" w:lineRule="auto"/>
      </w:pPr>
      <w:r>
        <w:rPr>
          <w:rFonts w:ascii="宋体" w:hAnsi="宋体" w:eastAsia="宋体" w:cs="宋体"/>
          <w:color w:val="000"/>
          <w:sz w:val="28"/>
          <w:szCs w:val="28"/>
        </w:rPr>
        <w:t xml:space="preserve">（ⅰ）乙方可以在省目前甲方尚未设定总代理的任何城市设立销售网点，此类网点一律从乙方提货。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（ⅱ）乙方在该区域开展览会期间，可以和省任何地区的意向代理（或者销售商）签约，发展销售网点，权限同上条约定。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（ⅲ）乙方在省任何城市设立独家代理商或者办事处，需向甲方一次性订购5万元的首批货物，而且要在甲方备案，合同内容需要经过甲方同意，甲方在合约有效期间也不得再在此地设立任何级别的代理。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（ⅰ）本协议一式两份，协议由双方法定代表人或委托代理人代表签字，并加盖公章后，由乙方支付首批提货款，甲方开具区域总代理商授权书及相关文件之日起生效。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甲乙双方根据各自的优势，为共同拓展行业市场，经友好协商，同意乙方作为甲方品牌“奋达音响”在广东茂名市区域代理，并承诺共同遵守协议中各项条款：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 、对乙方的优惠：乙方作为经销商，可以享受甲方代理最优惠政策。若乙方销售业绩特别出色，甲方将给乙方更大的优惠，具体优惠措施由甲方另定。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4、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 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 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 月 日起至 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2025-05-03T00:23:13+08:00</dcterms:created>
  <dcterms:modified xsi:type="dcterms:W3CDTF">2025-05-03T00:23:13+08:00</dcterms:modified>
</cp:coreProperties>
</file>

<file path=docProps/custom.xml><?xml version="1.0" encoding="utf-8"?>
<Properties xmlns="http://schemas.openxmlformats.org/officeDocument/2006/custom-properties" xmlns:vt="http://schemas.openxmlformats.org/officeDocument/2006/docPropsVTypes"/>
</file>