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最新加盟合同纠纷(二十三篇)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纠纷一乙方：甲乙双方为共同开发市场，创造知名品牌，本着合法、公正、互惠互利、共存共荣的原则，在平等自愿的基础上，签定此上海xx公司加盟合同，具体事项如下：一、关于加盟：1、甲方授权乙方为上海xx公司在_____区域内的加盟单位，凡在...</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加盟合同纠纷三</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加盟合同纠纷六</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加盟合同纠纷七</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加盟合同纠纷八</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加盟合同纠纷篇十</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4"/>
          <w:szCs w:val="34"/>
          <w:b w:val="1"/>
          <w:bCs w:val="1"/>
        </w:rPr>
        <w:t xml:space="preserve">加盟合同纠纷篇十一</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加盟合同纠纷篇十二</w:t>
      </w:r>
    </w:p>
    <w:p>
      <w:pPr>
        <w:ind w:left="0" w:right="0" w:firstLine="560"/>
        <w:spacing w:before="450" w:after="450" w:line="312" w:lineRule="auto"/>
      </w:pPr>
      <w:r>
        <w:rPr>
          <w:rFonts w:ascii="宋体" w:hAnsi="宋体" w:eastAsia="宋体" w:cs="宋体"/>
          <w:color w:val="000"/>
          <w:sz w:val="28"/>
          <w:szCs w:val="28"/>
        </w:rPr>
        <w:t xml:space="preserve">合同签署地：福建省莆田市</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甲方：莆田*万福兴工艺有限公司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1、甲乙双方均同意按照本合同内容之规定执行。甲方授权乙方作为_______县(市)莆田*万福兴工艺有限公司持有的万福兴工艺商标独家使用权。相关系列产品加盟(独家)授权经销商。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2、20__年度合同标的_____万元;以后年度的标准双方届时视情况协商而定。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 经销商首批进货金额----------万元;</w:t>
      </w:r>
    </w:p>
    <w:p>
      <w:pPr>
        <w:ind w:left="0" w:right="0" w:firstLine="560"/>
        <w:spacing w:before="450" w:after="450" w:line="312" w:lineRule="auto"/>
      </w:pPr>
      <w:r>
        <w:rPr>
          <w:rFonts w:ascii="宋体" w:hAnsi="宋体" w:eastAsia="宋体" w:cs="宋体"/>
          <w:color w:val="000"/>
          <w:sz w:val="28"/>
          <w:szCs w:val="28"/>
        </w:rPr>
        <w:t xml:space="preserve">2-2 经销商全年进货金额----------万元;</w:t>
      </w:r>
    </w:p>
    <w:p>
      <w:pPr>
        <w:ind w:left="0" w:right="0" w:firstLine="560"/>
        <w:spacing w:before="450" w:after="450" w:line="312" w:lineRule="auto"/>
      </w:pPr>
      <w:r>
        <w:rPr>
          <w:rFonts w:ascii="宋体" w:hAnsi="宋体" w:eastAsia="宋体" w:cs="宋体"/>
          <w:color w:val="000"/>
          <w:sz w:val="28"/>
          <w:szCs w:val="28"/>
        </w:rPr>
        <w:t xml:space="preserve">2-3 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 合同履约押金：乙方在本合同签定之日起十日内，须支付人民币10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2025-06-21T11:40:23+08:00</dcterms:created>
  <dcterms:modified xsi:type="dcterms:W3CDTF">2025-06-21T11:40:23+08:00</dcterms:modified>
</cp:coreProperties>
</file>

<file path=docProps/custom.xml><?xml version="1.0" encoding="utf-8"?>
<Properties xmlns="http://schemas.openxmlformats.org/officeDocument/2006/custom-properties" xmlns:vt="http://schemas.openxmlformats.org/officeDocument/2006/docPropsVTypes"/>
</file>