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合同信用管理制度(12篇)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一第一条为加强职工管理，严明劳动纪律，维护工作秩序，特制定本制度。第二条职工考勤工作由联社和各信用社指定专人负责。考勤人员对职工出勤情况要认真记录，如实反映，对考勤工作真实性负责。第三条职工考勤内容包括出勤、休假、请假、加班...</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合同信用管理制度一</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合同信用管理制度二</w:t>
      </w:r>
    </w:p>
    <w:p>
      <w:pPr>
        <w:ind w:left="0" w:right="0" w:firstLine="560"/>
        <w:spacing w:before="450" w:after="450" w:line="312" w:lineRule="auto"/>
      </w:pPr>
      <w:r>
        <w:rPr>
          <w:rFonts w:ascii="宋体" w:hAnsi="宋体" w:eastAsia="宋体" w:cs="宋体"/>
          <w:color w:val="000"/>
          <w:sz w:val="28"/>
          <w:szCs w:val="28"/>
        </w:rPr>
        <w:t xml:space="preserve">为提高企业信用管理水平，争创“重合同守信用”企业，特制定如下信用管理制度：</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合同信用管理制度三</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合同信用管理制度四</w:t>
      </w:r>
    </w:p>
    <w:p>
      <w:pPr>
        <w:ind w:left="0" w:right="0" w:firstLine="560"/>
        <w:spacing w:before="450" w:after="450" w:line="312" w:lineRule="auto"/>
      </w:pPr>
      <w:r>
        <w:rPr>
          <w:rFonts w:ascii="宋体" w:hAnsi="宋体" w:eastAsia="宋体" w:cs="宋体"/>
          <w:color w:val="000"/>
          <w:sz w:val="28"/>
          <w:szCs w:val="28"/>
        </w:rPr>
        <w:t xml:space="preserve">为增强公司员工的信用观念，提高信用意识，根据《中华人民共和国合同法》以及有关法律法规的要求，结合公司实际，制订本制度。</w:t>
      </w:r>
    </w:p>
    <w:p>
      <w:pPr>
        <w:ind w:left="0" w:right="0" w:firstLine="560"/>
        <w:spacing w:before="450" w:after="450" w:line="312" w:lineRule="auto"/>
      </w:pPr>
      <w:r>
        <w:rPr>
          <w:rFonts w:ascii="宋体" w:hAnsi="宋体" w:eastAsia="宋体" w:cs="宋体"/>
          <w:color w:val="000"/>
          <w:sz w:val="28"/>
          <w:szCs w:val="28"/>
        </w:rPr>
        <w:t xml:space="preserve">第一条要牢固树立诚信经营意识，建立公司信用文化，建立起科学完善的内部信用管理体系。要从加强内部信用建设入手，通过加快公司改革步伐，增强内部信用管理责任制；强化公司外部的资信管理，通过建立严格的信用约束机制，来规范公司信用，构筑公司信用基础。</w:t>
      </w:r>
    </w:p>
    <w:p>
      <w:pPr>
        <w:ind w:left="0" w:right="0" w:firstLine="560"/>
        <w:spacing w:before="450" w:after="450" w:line="312" w:lineRule="auto"/>
      </w:pPr>
      <w:r>
        <w:rPr>
          <w:rFonts w:ascii="宋体" w:hAnsi="宋体" w:eastAsia="宋体" w:cs="宋体"/>
          <w:color w:val="000"/>
          <w:sz w:val="28"/>
          <w:szCs w:val="28"/>
        </w:rPr>
        <w:t xml:space="preserve">第二条抓好公司质量信用建设，逐步建立推广标准化体系、质量保证体系，推进标准化服务，开展争创名牌企业活动，全面推进我公司的质量信用建设。</w:t>
      </w:r>
    </w:p>
    <w:p>
      <w:pPr>
        <w:ind w:left="0" w:right="0" w:firstLine="560"/>
        <w:spacing w:before="450" w:after="450" w:line="312" w:lineRule="auto"/>
      </w:pPr>
      <w:r>
        <w:rPr>
          <w:rFonts w:ascii="宋体" w:hAnsi="宋体" w:eastAsia="宋体" w:cs="宋体"/>
          <w:color w:val="000"/>
          <w:sz w:val="28"/>
          <w:szCs w:val="28"/>
        </w:rPr>
        <w:t xml:space="preserve">第三条进一步增强依法纳税的意识，提高企业的纳税信用。</w:t>
      </w:r>
    </w:p>
    <w:p>
      <w:pPr>
        <w:ind w:left="0" w:right="0" w:firstLine="560"/>
        <w:spacing w:before="450" w:after="450" w:line="312" w:lineRule="auto"/>
      </w:pPr>
      <w:r>
        <w:rPr>
          <w:rFonts w:ascii="宋体" w:hAnsi="宋体" w:eastAsia="宋体" w:cs="宋体"/>
          <w:color w:val="000"/>
          <w:sz w:val="28"/>
          <w:szCs w:val="28"/>
        </w:rPr>
        <w:t xml:space="preserve">第四条以增强信用意识为重点，大力普及信用知识，宣传以诚实守信为行为准则的诚信理念和道德情操，倡导“知信用、守信用、用信用”的良好氛围，为公司的健全发展营造和谐信任的环境，形成“守信为荣、失信为耻、无信为忧”的`良好氛围。</w:t>
      </w:r>
    </w:p>
    <w:p>
      <w:pPr>
        <w:ind w:left="0" w:right="0" w:firstLine="560"/>
        <w:spacing w:before="450" w:after="450" w:line="312" w:lineRule="auto"/>
      </w:pPr>
      <w:r>
        <w:rPr>
          <w:rFonts w:ascii="宋体" w:hAnsi="宋体" w:eastAsia="宋体" w:cs="宋体"/>
          <w:color w:val="000"/>
          <w:sz w:val="28"/>
          <w:szCs w:val="28"/>
        </w:rPr>
        <w:t xml:space="preserve">第五条建立“四不”承诺公约，把“不逃避债务、不违反合同、不逃税骗税、不做假帐伪帐”作为公司基本的经营守则。</w:t>
      </w:r>
    </w:p>
    <w:p>
      <w:pPr>
        <w:ind w:left="0" w:right="0" w:firstLine="560"/>
        <w:spacing w:before="450" w:after="450" w:line="312" w:lineRule="auto"/>
      </w:pPr>
      <w:r>
        <w:rPr>
          <w:rFonts w:ascii="宋体" w:hAnsi="宋体" w:eastAsia="宋体" w:cs="宋体"/>
          <w:color w:val="000"/>
          <w:sz w:val="28"/>
          <w:szCs w:val="28"/>
        </w:rPr>
        <w:t xml:space="preserve">第六条建立公司内部信用管理体系――全程信用管理模式。从建立公司基本的信用管理制度入手，通过强化事前管理――客户资信控制，事中管理――合同管理与客户投诉管理，以及事后管理――应收帐款及售后服务监控，从而全过程地控制公司在经营管理中面临的信用风险。</w:t>
      </w:r>
    </w:p>
    <w:p>
      <w:pPr>
        <w:ind w:left="0" w:right="0" w:firstLine="560"/>
        <w:spacing w:before="450" w:after="450" w:line="312" w:lineRule="auto"/>
      </w:pPr>
      <w:r>
        <w:rPr>
          <w:rFonts w:ascii="宋体" w:hAnsi="宋体" w:eastAsia="宋体" w:cs="宋体"/>
          <w:color w:val="000"/>
          <w:sz w:val="28"/>
          <w:szCs w:val="28"/>
        </w:rPr>
        <w:t xml:space="preserve">第七条会员信用的收集与记录：从政府公报、奖惩公告、媒体报道、会员反馈等渠道，收集会员单位诚信信息，包括会员注册信息，资格信息，商业信誉信息等，按行业分类记录整理。</w:t>
      </w:r>
    </w:p>
    <w:p>
      <w:pPr>
        <w:ind w:left="0" w:right="0" w:firstLine="560"/>
        <w:spacing w:before="450" w:after="450" w:line="312" w:lineRule="auto"/>
      </w:pPr>
      <w:r>
        <w:rPr>
          <w:rFonts w:ascii="宋体" w:hAnsi="宋体" w:eastAsia="宋体" w:cs="宋体"/>
          <w:color w:val="000"/>
          <w:sz w:val="28"/>
          <w:szCs w:val="28"/>
        </w:rPr>
        <w:t xml:space="preserve">第八条对于信用记录良好的单位，我们将优先选为推荐企业，帮助其宣传并促成很多贸易机会。</w:t>
      </w:r>
    </w:p>
    <w:p>
      <w:pPr>
        <w:ind w:left="0" w:right="0" w:firstLine="560"/>
        <w:spacing w:before="450" w:after="450" w:line="312" w:lineRule="auto"/>
      </w:pPr>
      <w:r>
        <w:rPr>
          <w:rFonts w:ascii="宋体" w:hAnsi="宋体" w:eastAsia="宋体" w:cs="宋体"/>
          <w:color w:val="000"/>
          <w:sz w:val="28"/>
          <w:szCs w:val="28"/>
        </w:rPr>
        <w:t xml:space="preserve">第九条健全会计制度、加强财务管理、严格客户投诉管理、信守合同、依法足额纳税。</w:t>
      </w:r>
    </w:p>
    <w:p>
      <w:pPr>
        <w:ind w:left="0" w:right="0" w:firstLine="560"/>
        <w:spacing w:before="450" w:after="450" w:line="312" w:lineRule="auto"/>
      </w:pPr>
      <w:r>
        <w:rPr>
          <w:rFonts w:ascii="宋体" w:hAnsi="宋体" w:eastAsia="宋体" w:cs="宋体"/>
          <w:color w:val="000"/>
          <w:sz w:val="28"/>
          <w:szCs w:val="28"/>
        </w:rPr>
        <w:t xml:space="preserve">第十条要遵循诚实信用、公平竞争原则，依法开展生产经营活动，自觉接受工商行政管理等有关部门的监督管理。依法建帐确保会计资料真实完整，严格按照国家统一的会计制度规定进行会计核算，不得帐外设帐，不得授意、指使、强令会计机构、会计人员违法办理会计事项，禁止一切弄虚作假的行为。建立财务预决算制度，严格按照国家统一的财务制度建立内部财务管理办法。</w:t>
      </w:r>
    </w:p>
    <w:p>
      <w:pPr>
        <w:ind w:left="0" w:right="0" w:firstLine="560"/>
        <w:spacing w:before="450" w:after="450" w:line="312" w:lineRule="auto"/>
      </w:pPr>
      <w:r>
        <w:rPr>
          <w:rFonts w:ascii="宋体" w:hAnsi="宋体" w:eastAsia="宋体" w:cs="宋体"/>
          <w:color w:val="000"/>
          <w:sz w:val="28"/>
          <w:szCs w:val="28"/>
        </w:rPr>
        <w:t xml:space="preserve">第十一条建立信用管理的内部机制，使其涵盖公司生产、经营等各个环节，使信用道德、理念渗透到公司的各个方面。</w:t>
      </w:r>
    </w:p>
    <w:p>
      <w:pPr>
        <w:ind w:left="0" w:right="0" w:firstLine="560"/>
        <w:spacing w:before="450" w:after="450" w:line="312" w:lineRule="auto"/>
      </w:pPr>
      <w:r>
        <w:rPr>
          <w:rFonts w:ascii="宋体" w:hAnsi="宋体" w:eastAsia="宋体" w:cs="宋体"/>
          <w:color w:val="000"/>
          <w:sz w:val="28"/>
          <w:szCs w:val="28"/>
        </w:rPr>
        <w:t xml:space="preserve">第十二条在全面推行质量管理的基础上，做好合同示范文本的推广。</w:t>
      </w:r>
    </w:p>
    <w:p>
      <w:pPr>
        <w:ind w:left="0" w:right="0" w:firstLine="560"/>
        <w:spacing w:before="450" w:after="450" w:line="312" w:lineRule="auto"/>
      </w:pPr>
      <w:r>
        <w:rPr>
          <w:rFonts w:ascii="宋体" w:hAnsi="宋体" w:eastAsia="宋体" w:cs="宋体"/>
          <w:color w:val="000"/>
          <w:sz w:val="28"/>
          <w:szCs w:val="28"/>
        </w:rPr>
        <w:t xml:space="preserve">第十三条遵守信息安全行业法律、法规，确保客户数据的安全性和可靠性，向客户提供规范化、人性化的服务，信守服务承诺。</w:t>
      </w:r>
    </w:p>
    <w:p>
      <w:pPr>
        <w:ind w:left="0" w:right="0" w:firstLine="560"/>
        <w:spacing w:before="450" w:after="450" w:line="312" w:lineRule="auto"/>
      </w:pPr>
      <w:r>
        <w:rPr>
          <w:rFonts w:ascii="宋体" w:hAnsi="宋体" w:eastAsia="宋体" w:cs="宋体"/>
          <w:color w:val="000"/>
          <w:sz w:val="28"/>
          <w:szCs w:val="28"/>
        </w:rPr>
        <w:t xml:space="preserve">本制度最终解释权属嵊州市信息港网络科技有限公司所有。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合同信用管理制度五</w:t>
      </w:r>
    </w:p>
    <w:p>
      <w:pPr>
        <w:ind w:left="0" w:right="0" w:firstLine="560"/>
        <w:spacing w:before="450" w:after="450" w:line="312" w:lineRule="auto"/>
      </w:pPr>
      <w:r>
        <w:rPr>
          <w:rFonts w:ascii="宋体" w:hAnsi="宋体" w:eastAsia="宋体" w:cs="宋体"/>
          <w:color w:val="000"/>
          <w:sz w:val="28"/>
          <w:szCs w:val="28"/>
        </w:rPr>
        <w:t xml:space="preserve">1.努力学习电子设备技术知识,掌握电子设备的原理及性能,不断提高业务水平和解决实际问题的能力。</w:t>
      </w:r>
    </w:p>
    <w:p>
      <w:pPr>
        <w:ind w:left="0" w:right="0" w:firstLine="560"/>
        <w:spacing w:before="450" w:after="450" w:line="312" w:lineRule="auto"/>
      </w:pPr>
      <w:r>
        <w:rPr>
          <w:rFonts w:ascii="宋体" w:hAnsi="宋体" w:eastAsia="宋体" w:cs="宋体"/>
          <w:color w:val="000"/>
          <w:sz w:val="28"/>
          <w:szCs w:val="28"/>
        </w:rPr>
        <w:t xml:space="preserve">2.负责计算机及附属设备的安装、调试,按管理规定对计算机及附属设备进行日常维护、定期维护,及时了解使用部门的设备运行情况,每半年对计算机设备例行保养一次。</w:t>
      </w:r>
    </w:p>
    <w:p>
      <w:pPr>
        <w:ind w:left="0" w:right="0" w:firstLine="560"/>
        <w:spacing w:before="450" w:after="450" w:line="312" w:lineRule="auto"/>
      </w:pPr>
      <w:r>
        <w:rPr>
          <w:rFonts w:ascii="宋体" w:hAnsi="宋体" w:eastAsia="宋体" w:cs="宋体"/>
          <w:color w:val="000"/>
          <w:sz w:val="28"/>
          <w:szCs w:val="28"/>
        </w:rPr>
        <w:t xml:space="preserve">3.负责辖属电子设备的维修工作。</w:t>
      </w:r>
    </w:p>
    <w:p>
      <w:pPr>
        <w:ind w:left="0" w:right="0" w:firstLine="560"/>
        <w:spacing w:before="450" w:after="450" w:line="312" w:lineRule="auto"/>
      </w:pPr>
      <w:r>
        <w:rPr>
          <w:rFonts w:ascii="宋体" w:hAnsi="宋体" w:eastAsia="宋体" w:cs="宋体"/>
          <w:color w:val="000"/>
          <w:sz w:val="28"/>
          <w:szCs w:val="28"/>
        </w:rPr>
        <w:t xml:space="preserve">4.负责辖属电子设备的登记、评测、报废等综合管理工作,对辖属单位电子设备购置提出意见和建议。</w:t>
      </w:r>
    </w:p>
    <w:p>
      <w:pPr>
        <w:ind w:left="0" w:right="0" w:firstLine="560"/>
        <w:spacing w:before="450" w:after="450" w:line="312" w:lineRule="auto"/>
      </w:pPr>
      <w:r>
        <w:rPr>
          <w:rFonts w:ascii="宋体" w:hAnsi="宋体" w:eastAsia="宋体" w:cs="宋体"/>
          <w:color w:val="000"/>
          <w:sz w:val="28"/>
          <w:szCs w:val="28"/>
        </w:rPr>
        <w:t xml:space="preserve">5.负责中心机及附属设备的检测和维护,做好维护记录,定期做好电子设备的.统计工作。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合同信用管理制度六</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充分发挥药品、医疗器械监督管理职能，强化药品、医疗器械生产、经营企业和研制单位的信用意识，促进形成统一开放、公平竞争、规范有序的市场环境，依据药品、医疗器械监督管理法律法规，制定本规定。</w:t>
      </w:r>
    </w:p>
    <w:p>
      <w:pPr>
        <w:ind w:left="0" w:right="0" w:firstLine="560"/>
        <w:spacing w:before="450" w:after="450" w:line="312" w:lineRule="auto"/>
      </w:pPr>
      <w:r>
        <w:rPr>
          <w:rFonts w:ascii="宋体" w:hAnsi="宋体" w:eastAsia="宋体" w:cs="宋体"/>
          <w:color w:val="000"/>
          <w:sz w:val="28"/>
          <w:szCs w:val="28"/>
        </w:rPr>
        <w:t xml:space="preserve">第二条药品安全信用分类管理单位包括药品、医疗器械生产、经营企业和研制单位。</w:t>
      </w:r>
    </w:p>
    <w:p>
      <w:pPr>
        <w:ind w:left="0" w:right="0" w:firstLine="560"/>
        <w:spacing w:before="450" w:after="450" w:line="312" w:lineRule="auto"/>
      </w:pPr>
      <w:r>
        <w:rPr>
          <w:rFonts w:ascii="宋体" w:hAnsi="宋体" w:eastAsia="宋体" w:cs="宋体"/>
          <w:color w:val="000"/>
          <w:sz w:val="28"/>
          <w:szCs w:val="28"/>
        </w:rPr>
        <w:t xml:space="preserve">第三条国家食品药品监督管理局对各级食品药品监督管理部门开展信用分类管理工作进行指导和监督。</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县级以上食品药品监督管理部门依据法定职责和工作权限，负责本辖区内的药品安全信用分类管理工作。</w:t>
      </w:r>
    </w:p>
    <w:p>
      <w:pPr>
        <w:ind w:left="0" w:right="0" w:firstLine="560"/>
        <w:spacing w:before="450" w:after="450" w:line="312" w:lineRule="auto"/>
      </w:pPr>
      <w:r>
        <w:rPr>
          <w:rFonts w:ascii="宋体" w:hAnsi="宋体" w:eastAsia="宋体" w:cs="宋体"/>
          <w:color w:val="000"/>
          <w:sz w:val="28"/>
          <w:szCs w:val="28"/>
        </w:rPr>
        <w:t xml:space="preserve">第四条药品安全信用分类管理工作包括：建立药品、医疗器械生产经营企业和研制单位的信用信息档案，根据信用等级标准划分信用等级，并按照信用等级给予相应的奖惩。</w:t>
      </w:r>
    </w:p>
    <w:p>
      <w:pPr>
        <w:ind w:left="0" w:right="0" w:firstLine="560"/>
        <w:spacing w:before="450" w:after="450" w:line="312" w:lineRule="auto"/>
      </w:pPr>
      <w:r>
        <w:rPr>
          <w:rFonts w:ascii="宋体" w:hAnsi="宋体" w:eastAsia="宋体" w:cs="宋体"/>
          <w:color w:val="000"/>
          <w:sz w:val="28"/>
          <w:szCs w:val="28"/>
        </w:rPr>
        <w:t xml:space="preserve">第五条各省（区、市）食品药品监督管理部门可以根据本辖区的实际情况，制定相应的具体实施方案，可根据辖区内的行业协会组织建设情况，发挥其在药品安全信用分类管理工作中的作用。</w:t>
      </w:r>
    </w:p>
    <w:p>
      <w:pPr>
        <w:ind w:left="0" w:right="0" w:firstLine="560"/>
        <w:spacing w:before="450" w:after="450" w:line="312" w:lineRule="auto"/>
      </w:pPr>
      <w:r>
        <w:rPr>
          <w:rFonts w:ascii="宋体" w:hAnsi="宋体" w:eastAsia="宋体" w:cs="宋体"/>
          <w:color w:val="000"/>
          <w:sz w:val="28"/>
          <w:szCs w:val="28"/>
        </w:rPr>
        <w:t xml:space="preserve">第二章信用信息档案的建立和交流</w:t>
      </w:r>
    </w:p>
    <w:p>
      <w:pPr>
        <w:ind w:left="0" w:right="0" w:firstLine="560"/>
        <w:spacing w:before="450" w:after="450" w:line="312" w:lineRule="auto"/>
      </w:pPr>
      <w:r>
        <w:rPr>
          <w:rFonts w:ascii="宋体" w:hAnsi="宋体" w:eastAsia="宋体" w:cs="宋体"/>
          <w:color w:val="000"/>
          <w:sz w:val="28"/>
          <w:szCs w:val="28"/>
        </w:rPr>
        <w:t xml:space="preserve">第六条药品安全信用信息档案的主要内容包括：</w:t>
      </w:r>
    </w:p>
    <w:p>
      <w:pPr>
        <w:ind w:left="0" w:right="0" w:firstLine="560"/>
        <w:spacing w:before="450" w:after="450" w:line="312" w:lineRule="auto"/>
      </w:pPr>
      <w:r>
        <w:rPr>
          <w:rFonts w:ascii="宋体" w:hAnsi="宋体" w:eastAsia="宋体" w:cs="宋体"/>
          <w:color w:val="000"/>
          <w:sz w:val="28"/>
          <w:szCs w:val="28"/>
        </w:rPr>
        <w:t xml:space="preserve">（一）药品、医疗器械生产、经营企业和研制单位登记注册信息：单位名称、注册地址、生产（经营）地址、法定代表人（负责人）及其身份证号码、企业类型、生产经营范围、生产经营方式、生产的具体品种、注册资金、生产经营期限以及生产、经营许可证或相关证照编号等。</w:t>
      </w:r>
    </w:p>
    <w:p>
      <w:pPr>
        <w:ind w:left="0" w:right="0" w:firstLine="560"/>
        <w:spacing w:before="450" w:after="450" w:line="312" w:lineRule="auto"/>
      </w:pPr>
      <w:r>
        <w:rPr>
          <w:rFonts w:ascii="宋体" w:hAnsi="宋体" w:eastAsia="宋体" w:cs="宋体"/>
          <w:color w:val="000"/>
          <w:sz w:val="28"/>
          <w:szCs w:val="28"/>
        </w:rPr>
        <w:t xml:space="preserve">（二）对药品、医疗器械生产、经营企业和研制单位的日常监管信息：食品药品监督管理部门对药品、医疗器械生产、经营企业和研制单位在开发、生产、经营药品、医疗器械的日常监管中，发现的违反药品、医疗器械监督管理法律、法规、规章和政策规定的行为。</w:t>
      </w:r>
    </w:p>
    <w:p>
      <w:pPr>
        <w:ind w:left="0" w:right="0" w:firstLine="560"/>
        <w:spacing w:before="450" w:after="450" w:line="312" w:lineRule="auto"/>
      </w:pPr>
      <w:r>
        <w:rPr>
          <w:rFonts w:ascii="宋体" w:hAnsi="宋体" w:eastAsia="宋体" w:cs="宋体"/>
          <w:color w:val="000"/>
          <w:sz w:val="28"/>
          <w:szCs w:val="28"/>
        </w:rPr>
        <w:t xml:space="preserve">第七条药品安全信用信息档案不包括以下内容：</w:t>
      </w:r>
    </w:p>
    <w:p>
      <w:pPr>
        <w:ind w:left="0" w:right="0" w:firstLine="560"/>
        <w:spacing w:before="450" w:after="450" w:line="312" w:lineRule="auto"/>
      </w:pPr>
      <w:r>
        <w:rPr>
          <w:rFonts w:ascii="宋体" w:hAnsi="宋体" w:eastAsia="宋体" w:cs="宋体"/>
          <w:color w:val="000"/>
          <w:sz w:val="28"/>
          <w:szCs w:val="28"/>
        </w:rPr>
        <w:t xml:space="preserve">（一）药品、医疗器械生产、经营企业和研制单位的商业秘密和技术秘密；</w:t>
      </w:r>
    </w:p>
    <w:p>
      <w:pPr>
        <w:ind w:left="0" w:right="0" w:firstLine="560"/>
        <w:spacing w:before="450" w:after="450" w:line="312" w:lineRule="auto"/>
      </w:pPr>
      <w:r>
        <w:rPr>
          <w:rFonts w:ascii="宋体" w:hAnsi="宋体" w:eastAsia="宋体" w:cs="宋体"/>
          <w:color w:val="000"/>
          <w:sz w:val="28"/>
          <w:szCs w:val="28"/>
        </w:rPr>
        <w:t xml:space="preserve">（二）药品、医疗器械监督管理法律、法规、规章和各项政策调整范围之外的行为。</w:t>
      </w:r>
    </w:p>
    <w:p>
      <w:pPr>
        <w:ind w:left="0" w:right="0" w:firstLine="560"/>
        <w:spacing w:before="450" w:after="450" w:line="312" w:lineRule="auto"/>
      </w:pPr>
      <w:r>
        <w:rPr>
          <w:rFonts w:ascii="宋体" w:hAnsi="宋体" w:eastAsia="宋体" w:cs="宋体"/>
          <w:color w:val="000"/>
          <w:sz w:val="28"/>
          <w:szCs w:val="28"/>
        </w:rPr>
        <w:t xml:space="preserve">第八条各级食品药品监督管理部门应根据工作权限采集和记录相关信用信息，并建立药品安全信用信息档案。</w:t>
      </w:r>
    </w:p>
    <w:p>
      <w:pPr>
        <w:ind w:left="0" w:right="0" w:firstLine="560"/>
        <w:spacing w:before="450" w:after="450" w:line="312" w:lineRule="auto"/>
      </w:pPr>
      <w:r>
        <w:rPr>
          <w:rFonts w:ascii="宋体" w:hAnsi="宋体" w:eastAsia="宋体" w:cs="宋体"/>
          <w:color w:val="000"/>
          <w:sz w:val="28"/>
          <w:szCs w:val="28"/>
        </w:rPr>
        <w:t xml:space="preserve">上级食品药品监督管理部门应对下级食品药品监督管理部门开展药品安全信用分类管理工作进行指导和监督。</w:t>
      </w:r>
    </w:p>
    <w:p>
      <w:pPr>
        <w:ind w:left="0" w:right="0" w:firstLine="560"/>
        <w:spacing w:before="450" w:after="450" w:line="312" w:lineRule="auto"/>
      </w:pPr>
      <w:r>
        <w:rPr>
          <w:rFonts w:ascii="宋体" w:hAnsi="宋体" w:eastAsia="宋体" w:cs="宋体"/>
          <w:color w:val="000"/>
          <w:sz w:val="28"/>
          <w:szCs w:val="28"/>
        </w:rPr>
        <w:t xml:space="preserve">第九条各级食品药品监督管理部门记录的药品安全信用信息，应以行政处罚决定书、文件通知、专项通知书等形式或者电子文档形式，按照药品安全信用等级评定工作的工作分工，及时告知药品、医疗器械生产、经营企业和研制单位所在地省级食品药品监督管理部门。</w:t>
      </w:r>
    </w:p>
    <w:p>
      <w:pPr>
        <w:ind w:left="0" w:right="0" w:firstLine="560"/>
        <w:spacing w:before="450" w:after="450" w:line="312" w:lineRule="auto"/>
      </w:pPr>
      <w:r>
        <w:rPr>
          <w:rFonts w:ascii="宋体" w:hAnsi="宋体" w:eastAsia="宋体" w:cs="宋体"/>
          <w:color w:val="000"/>
          <w:sz w:val="28"/>
          <w:szCs w:val="28"/>
        </w:rPr>
        <w:t xml:space="preserve">第十条药品安全信用信息档案实行专人负责制。具体操作人员必须认真细致核对相关内容。</w:t>
      </w:r>
    </w:p>
    <w:p>
      <w:pPr>
        <w:ind w:left="0" w:right="0" w:firstLine="560"/>
        <w:spacing w:before="450" w:after="450" w:line="312" w:lineRule="auto"/>
      </w:pPr>
      <w:r>
        <w:rPr>
          <w:rFonts w:ascii="宋体" w:hAnsi="宋体" w:eastAsia="宋体" w:cs="宋体"/>
          <w:color w:val="000"/>
          <w:sz w:val="28"/>
          <w:szCs w:val="28"/>
        </w:rPr>
        <w:t xml:space="preserve">第三章信用等级</w:t>
      </w:r>
    </w:p>
    <w:p>
      <w:pPr>
        <w:ind w:left="0" w:right="0" w:firstLine="560"/>
        <w:spacing w:before="450" w:after="450" w:line="312" w:lineRule="auto"/>
      </w:pPr>
      <w:r>
        <w:rPr>
          <w:rFonts w:ascii="宋体" w:hAnsi="宋体" w:eastAsia="宋体" w:cs="宋体"/>
          <w:color w:val="000"/>
          <w:sz w:val="28"/>
          <w:szCs w:val="28"/>
        </w:rPr>
        <w:t xml:space="preserve">第十一条药品安全信用等级分为守信、警示、失信、严重失信四级。</w:t>
      </w:r>
    </w:p>
    <w:p>
      <w:pPr>
        <w:ind w:left="0" w:right="0" w:firstLine="560"/>
        <w:spacing w:before="450" w:after="450" w:line="312" w:lineRule="auto"/>
      </w:pPr>
      <w:r>
        <w:rPr>
          <w:rFonts w:ascii="宋体" w:hAnsi="宋体" w:eastAsia="宋体" w:cs="宋体"/>
          <w:color w:val="000"/>
          <w:sz w:val="28"/>
          <w:szCs w:val="28"/>
        </w:rPr>
        <w:t xml:space="preserve">第十二条确定药品安全信用等级的原则为：</w:t>
      </w:r>
    </w:p>
    <w:p>
      <w:pPr>
        <w:ind w:left="0" w:right="0" w:firstLine="560"/>
        <w:spacing w:before="450" w:after="450" w:line="312" w:lineRule="auto"/>
      </w:pPr>
      <w:r>
        <w:rPr>
          <w:rFonts w:ascii="宋体" w:hAnsi="宋体" w:eastAsia="宋体" w:cs="宋体"/>
          <w:color w:val="000"/>
          <w:sz w:val="28"/>
          <w:szCs w:val="28"/>
        </w:rPr>
        <w:t xml:space="preserve">（一）以是否有因违反药品、医疗器械监督管理法律、法规和规章等而被处以刑事或者行政处罚作为信用等级划分的主要标准；</w:t>
      </w:r>
    </w:p>
    <w:p>
      <w:pPr>
        <w:ind w:left="0" w:right="0" w:firstLine="560"/>
        <w:spacing w:before="450" w:after="450" w:line="312" w:lineRule="auto"/>
      </w:pPr>
      <w:r>
        <w:rPr>
          <w:rFonts w:ascii="宋体" w:hAnsi="宋体" w:eastAsia="宋体" w:cs="宋体"/>
          <w:color w:val="000"/>
          <w:sz w:val="28"/>
          <w:szCs w:val="28"/>
        </w:rPr>
        <w:t xml:space="preserve">（二）以违法行为情节的轻重和主观过错的大小作为信用等级划分的辅助标准。</w:t>
      </w:r>
    </w:p>
    <w:p>
      <w:pPr>
        <w:ind w:left="0" w:right="0" w:firstLine="560"/>
        <w:spacing w:before="450" w:after="450" w:line="312" w:lineRule="auto"/>
      </w:pPr>
      <w:r>
        <w:rPr>
          <w:rFonts w:ascii="宋体" w:hAnsi="宋体" w:eastAsia="宋体" w:cs="宋体"/>
          <w:color w:val="000"/>
          <w:sz w:val="28"/>
          <w:szCs w:val="28"/>
        </w:rPr>
        <w:t xml:space="preserve">第十三条守信等级：正常运营的药品、医疗器械生产、经营企业和研制单位在一年内无违法违规行为。</w:t>
      </w:r>
    </w:p>
    <w:p>
      <w:pPr>
        <w:ind w:left="0" w:right="0" w:firstLine="560"/>
        <w:spacing w:before="450" w:after="450" w:line="312" w:lineRule="auto"/>
      </w:pPr>
      <w:r>
        <w:rPr>
          <w:rFonts w:ascii="宋体" w:hAnsi="宋体" w:eastAsia="宋体" w:cs="宋体"/>
          <w:color w:val="000"/>
          <w:sz w:val="28"/>
          <w:szCs w:val="28"/>
        </w:rPr>
        <w:t xml:space="preserve">第十四条警示等级：</w:t>
      </w:r>
    </w:p>
    <w:p>
      <w:pPr>
        <w:ind w:left="0" w:right="0" w:firstLine="560"/>
        <w:spacing w:before="450" w:after="450" w:line="312" w:lineRule="auto"/>
      </w:pPr>
      <w:r>
        <w:rPr>
          <w:rFonts w:ascii="宋体" w:hAnsi="宋体" w:eastAsia="宋体" w:cs="宋体"/>
          <w:color w:val="000"/>
          <w:sz w:val="28"/>
          <w:szCs w:val="28"/>
        </w:rPr>
        <w:t xml:space="preserve">（一）因违法违规行为受到警告，被责令改正的；</w:t>
      </w:r>
    </w:p>
    <w:p>
      <w:pPr>
        <w:ind w:left="0" w:right="0" w:firstLine="560"/>
        <w:spacing w:before="450" w:after="450" w:line="312" w:lineRule="auto"/>
      </w:pPr>
      <w:r>
        <w:rPr>
          <w:rFonts w:ascii="宋体" w:hAnsi="宋体" w:eastAsia="宋体" w:cs="宋体"/>
          <w:color w:val="000"/>
          <w:sz w:val="28"/>
          <w:szCs w:val="28"/>
        </w:rPr>
        <w:t xml:space="preserve">（二）因《药品管理法实施条例》第八十一条规定的行为受到处罚的。</w:t>
      </w:r>
    </w:p>
    <w:p>
      <w:pPr>
        <w:ind w:left="0" w:right="0" w:firstLine="560"/>
        <w:spacing w:before="450" w:after="450" w:line="312" w:lineRule="auto"/>
      </w:pPr>
      <w:r>
        <w:rPr>
          <w:rFonts w:ascii="宋体" w:hAnsi="宋体" w:eastAsia="宋体" w:cs="宋体"/>
          <w:color w:val="000"/>
          <w:sz w:val="28"/>
          <w:szCs w:val="28"/>
        </w:rPr>
        <w:t xml:space="preserve">第十五条失信等级：</w:t>
      </w:r>
    </w:p>
    <w:p>
      <w:pPr>
        <w:ind w:left="0" w:right="0" w:firstLine="560"/>
        <w:spacing w:before="450" w:after="450" w:line="312" w:lineRule="auto"/>
      </w:pPr>
      <w:r>
        <w:rPr>
          <w:rFonts w:ascii="宋体" w:hAnsi="宋体" w:eastAsia="宋体" w:cs="宋体"/>
          <w:color w:val="000"/>
          <w:sz w:val="28"/>
          <w:szCs w:val="28"/>
        </w:rPr>
        <w:t xml:space="preserve">（一）因实施同一违法行为被连续警告、公告两次以上的；</w:t>
      </w:r>
    </w:p>
    <w:p>
      <w:pPr>
        <w:ind w:left="0" w:right="0" w:firstLine="560"/>
        <w:spacing w:before="450" w:after="450" w:line="312" w:lineRule="auto"/>
      </w:pPr>
      <w:r>
        <w:rPr>
          <w:rFonts w:ascii="宋体" w:hAnsi="宋体" w:eastAsia="宋体" w:cs="宋体"/>
          <w:color w:val="000"/>
          <w:sz w:val="28"/>
          <w:szCs w:val="28"/>
        </w:rPr>
        <w:t xml:space="preserve">（二）被处以罚款、没收违法所得、没收非法财物或者被撤销药品、医疗器械广告批准文号的。</w:t>
      </w:r>
    </w:p>
    <w:p>
      <w:pPr>
        <w:ind w:left="0" w:right="0" w:firstLine="560"/>
        <w:spacing w:before="450" w:after="450" w:line="312" w:lineRule="auto"/>
      </w:pPr>
      <w:r>
        <w:rPr>
          <w:rFonts w:ascii="宋体" w:hAnsi="宋体" w:eastAsia="宋体" w:cs="宋体"/>
          <w:color w:val="000"/>
          <w:sz w:val="28"/>
          <w:szCs w:val="28"/>
        </w:rPr>
        <w:t xml:space="preserve">第十六条严重失信等级：</w:t>
      </w:r>
    </w:p>
    <w:p>
      <w:pPr>
        <w:ind w:left="0" w:right="0" w:firstLine="560"/>
        <w:spacing w:before="450" w:after="450" w:line="312" w:lineRule="auto"/>
      </w:pPr>
      <w:r>
        <w:rPr>
          <w:rFonts w:ascii="宋体" w:hAnsi="宋体" w:eastAsia="宋体" w:cs="宋体"/>
          <w:color w:val="000"/>
          <w:sz w:val="28"/>
          <w:szCs w:val="28"/>
        </w:rPr>
        <w:t xml:space="preserve">（一）连续被撤销两个以上药品、医疗器械广告批准文号的；</w:t>
      </w:r>
    </w:p>
    <w:p>
      <w:pPr>
        <w:ind w:left="0" w:right="0" w:firstLine="560"/>
        <w:spacing w:before="450" w:after="450" w:line="312" w:lineRule="auto"/>
      </w:pPr>
      <w:r>
        <w:rPr>
          <w:rFonts w:ascii="宋体" w:hAnsi="宋体" w:eastAsia="宋体" w:cs="宋体"/>
          <w:color w:val="000"/>
          <w:sz w:val="28"/>
          <w:szCs w:val="28"/>
        </w:rPr>
        <w:t xml:space="preserve">（二）被撤销批准证明文件、责令停产停业、暂扣生产（经营）许可证、暂扣营业执照的；</w:t>
      </w:r>
    </w:p>
    <w:p>
      <w:pPr>
        <w:ind w:left="0" w:right="0" w:firstLine="560"/>
        <w:spacing w:before="450" w:after="450" w:line="312" w:lineRule="auto"/>
      </w:pPr>
      <w:r>
        <w:rPr>
          <w:rFonts w:ascii="宋体" w:hAnsi="宋体" w:eastAsia="宋体" w:cs="宋体"/>
          <w:color w:val="000"/>
          <w:sz w:val="28"/>
          <w:szCs w:val="28"/>
        </w:rPr>
        <w:t xml:space="preserve">（三）药品企事业单位拒绝、阻挠执法人员依法进行监督检查、抽验和索取有关资料或者拒不配合执法人员依法进行案件调查的；</w:t>
      </w:r>
    </w:p>
    <w:p>
      <w:pPr>
        <w:ind w:left="0" w:right="0" w:firstLine="560"/>
        <w:spacing w:before="450" w:after="450" w:line="312" w:lineRule="auto"/>
      </w:pPr>
      <w:r>
        <w:rPr>
          <w:rFonts w:ascii="宋体" w:hAnsi="宋体" w:eastAsia="宋体" w:cs="宋体"/>
          <w:color w:val="000"/>
          <w:sz w:val="28"/>
          <w:szCs w:val="28"/>
        </w:rPr>
        <w:t xml:space="preserve">（四）因违反药品、医疗器械监督管理法律、法规构成犯罪的。</w:t>
      </w:r>
    </w:p>
    <w:p>
      <w:pPr>
        <w:ind w:left="0" w:right="0" w:firstLine="560"/>
        <w:spacing w:before="450" w:after="450" w:line="312" w:lineRule="auto"/>
      </w:pPr>
      <w:r>
        <w:rPr>
          <w:rFonts w:ascii="宋体" w:hAnsi="宋体" w:eastAsia="宋体" w:cs="宋体"/>
          <w:color w:val="000"/>
          <w:sz w:val="28"/>
          <w:szCs w:val="28"/>
        </w:rPr>
        <w:t xml:space="preserve">第十七条药品安全信用等级采用动态认定的方法。食品药品监督管理部门应当按照药品安全信用等级划分标准，对已经达到某一信用等级的药品、医疗器械生产、经营企业和研制单位，作出相应的认定。</w:t>
      </w:r>
    </w:p>
    <w:p>
      <w:pPr>
        <w:ind w:left="0" w:right="0" w:firstLine="560"/>
        <w:spacing w:before="450" w:after="450" w:line="312" w:lineRule="auto"/>
      </w:pPr>
      <w:r>
        <w:rPr>
          <w:rFonts w:ascii="宋体" w:hAnsi="宋体" w:eastAsia="宋体" w:cs="宋体"/>
          <w:color w:val="000"/>
          <w:sz w:val="28"/>
          <w:szCs w:val="28"/>
        </w:rPr>
        <w:t xml:space="preserve">第十八条被认定为警示等级的，在随后一年内无违法违规行为的，调升到守信等级。</w:t>
      </w:r>
    </w:p>
    <w:p>
      <w:pPr>
        <w:ind w:left="0" w:right="0" w:firstLine="560"/>
        <w:spacing w:before="450" w:after="450" w:line="312" w:lineRule="auto"/>
      </w:pPr>
      <w:r>
        <w:rPr>
          <w:rFonts w:ascii="宋体" w:hAnsi="宋体" w:eastAsia="宋体" w:cs="宋体"/>
          <w:color w:val="000"/>
          <w:sz w:val="28"/>
          <w:szCs w:val="28"/>
        </w:rPr>
        <w:t xml:space="preserve">第十九条被认定为失信等级的.，在随后一年内无违法违规行为的，调升到警示等级。</w:t>
      </w:r>
    </w:p>
    <w:p>
      <w:pPr>
        <w:ind w:left="0" w:right="0" w:firstLine="560"/>
        <w:spacing w:before="450" w:after="450" w:line="312" w:lineRule="auto"/>
      </w:pPr>
      <w:r>
        <w:rPr>
          <w:rFonts w:ascii="宋体" w:hAnsi="宋体" w:eastAsia="宋体" w:cs="宋体"/>
          <w:color w:val="000"/>
          <w:sz w:val="28"/>
          <w:szCs w:val="28"/>
        </w:rPr>
        <w:t xml:space="preserve">第二十条被认定为严重失信等级的，在随后一年内无违法违规行为的，调升到失信等级。</w:t>
      </w:r>
    </w:p>
    <w:p>
      <w:pPr>
        <w:ind w:left="0" w:right="0" w:firstLine="560"/>
        <w:spacing w:before="450" w:after="450" w:line="312" w:lineRule="auto"/>
      </w:pPr>
      <w:r>
        <w:rPr>
          <w:rFonts w:ascii="宋体" w:hAnsi="宋体" w:eastAsia="宋体" w:cs="宋体"/>
          <w:color w:val="000"/>
          <w:sz w:val="28"/>
          <w:szCs w:val="28"/>
        </w:rPr>
        <w:t xml:space="preserve">第四章激励与惩戒</w:t>
      </w:r>
    </w:p>
    <w:p>
      <w:pPr>
        <w:ind w:left="0" w:right="0" w:firstLine="560"/>
        <w:spacing w:before="450" w:after="450" w:line="312" w:lineRule="auto"/>
      </w:pPr>
      <w:r>
        <w:rPr>
          <w:rFonts w:ascii="宋体" w:hAnsi="宋体" w:eastAsia="宋体" w:cs="宋体"/>
          <w:color w:val="000"/>
          <w:sz w:val="28"/>
          <w:szCs w:val="28"/>
        </w:rPr>
        <w:t xml:space="preserve">第二十一条食品药品监督管理部门对被认定为守信等级的，给予政策支持；对被认定为警示、失信或者严重失信等级的，采取防范、提示、加强日常和专项监管等措施予警</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第二十二条被认定为守信等级的药品、医疗器械生产、经营企业和研制单位，食品药品监督管理部门可以：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（一）除专项检查和举报检查之外，适当减少或者免除日常监督检查的项目；</w:t>
      </w:r>
    </w:p>
    <w:p>
      <w:pPr>
        <w:ind w:left="0" w:right="0" w:firstLine="560"/>
        <w:spacing w:before="450" w:after="450" w:line="312" w:lineRule="auto"/>
      </w:pPr>
      <w:r>
        <w:rPr>
          <w:rFonts w:ascii="宋体" w:hAnsi="宋体" w:eastAsia="宋体" w:cs="宋体"/>
          <w:color w:val="000"/>
          <w:sz w:val="28"/>
          <w:szCs w:val="28"/>
        </w:rPr>
        <w:t xml:space="preserve">（二）定期公告其无违法违规行为的记录；</w:t>
      </w:r>
    </w:p>
    <w:p>
      <w:pPr>
        <w:ind w:left="0" w:right="0" w:firstLine="560"/>
        <w:spacing w:before="450" w:after="450" w:line="312" w:lineRule="auto"/>
      </w:pPr>
      <w:r>
        <w:rPr>
          <w:rFonts w:ascii="宋体" w:hAnsi="宋体" w:eastAsia="宋体" w:cs="宋体"/>
          <w:color w:val="000"/>
          <w:sz w:val="28"/>
          <w:szCs w:val="28"/>
        </w:rPr>
        <w:t xml:space="preserve">（三）在法律、法规允许的范围内，适当优先办理行政审批、审核手续。</w:t>
      </w:r>
    </w:p>
    <w:p>
      <w:pPr>
        <w:ind w:left="0" w:right="0" w:firstLine="560"/>
        <w:spacing w:before="450" w:after="450" w:line="312" w:lineRule="auto"/>
      </w:pPr>
      <w:r>
        <w:rPr>
          <w:rFonts w:ascii="宋体" w:hAnsi="宋体" w:eastAsia="宋体" w:cs="宋体"/>
          <w:color w:val="000"/>
          <w:sz w:val="28"/>
          <w:szCs w:val="28"/>
        </w:rPr>
        <w:t xml:space="preserve">第二十三条被认定为警示等级的药品、医疗器械生产、经营企业和研制单位，食品药品监督管理部门可以：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（二）公示违法记录。</w:t>
      </w:r>
    </w:p>
    <w:p>
      <w:pPr>
        <w:ind w:left="0" w:right="0" w:firstLine="560"/>
        <w:spacing w:before="450" w:after="450" w:line="312" w:lineRule="auto"/>
      </w:pPr>
      <w:r>
        <w:rPr>
          <w:rFonts w:ascii="宋体" w:hAnsi="宋体" w:eastAsia="宋体" w:cs="宋体"/>
          <w:color w:val="000"/>
          <w:sz w:val="28"/>
          <w:szCs w:val="28"/>
        </w:rPr>
        <w:t xml:space="preserve">第二十四条被认定为失信等级的药品、医疗器械生产、经营企业和研制单位，食品药品监督管理部门可以：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（二）增加日常监督检查的频次；</w:t>
      </w:r>
    </w:p>
    <w:p>
      <w:pPr>
        <w:ind w:left="0" w:right="0" w:firstLine="560"/>
        <w:spacing w:before="450" w:after="450" w:line="312" w:lineRule="auto"/>
      </w:pPr>
      <w:r>
        <w:rPr>
          <w:rFonts w:ascii="宋体" w:hAnsi="宋体" w:eastAsia="宋体" w:cs="宋体"/>
          <w:color w:val="000"/>
          <w:sz w:val="28"/>
          <w:szCs w:val="28"/>
        </w:rPr>
        <w:t xml:space="preserve">（三）公示违法记录。</w:t>
      </w:r>
    </w:p>
    <w:p>
      <w:pPr>
        <w:ind w:left="0" w:right="0" w:firstLine="560"/>
        <w:spacing w:before="450" w:after="450" w:line="312" w:lineRule="auto"/>
      </w:pPr>
      <w:r>
        <w:rPr>
          <w:rFonts w:ascii="宋体" w:hAnsi="宋体" w:eastAsia="宋体" w:cs="宋体"/>
          <w:color w:val="000"/>
          <w:sz w:val="28"/>
          <w:szCs w:val="28"/>
        </w:rPr>
        <w:t xml:space="preserve">第二十五条被认定为严重失信等级的药品、医疗器械生产、经营企业和研制单位，食品药品监督管理部门可以：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（二）列为重点监督检查对象，进行重点专项监督检查；</w:t>
      </w:r>
    </w:p>
    <w:p>
      <w:pPr>
        <w:ind w:left="0" w:right="0" w:firstLine="560"/>
        <w:spacing w:before="450" w:after="450" w:line="312" w:lineRule="auto"/>
      </w:pPr>
      <w:r>
        <w:rPr>
          <w:rFonts w:ascii="宋体" w:hAnsi="宋体" w:eastAsia="宋体" w:cs="宋体"/>
          <w:color w:val="000"/>
          <w:sz w:val="28"/>
          <w:szCs w:val="28"/>
        </w:rPr>
        <w:t xml:space="preserve">（三）增加日常监督检查的频次；</w:t>
      </w:r>
    </w:p>
    <w:p>
      <w:pPr>
        <w:ind w:left="0" w:right="0" w:firstLine="560"/>
        <w:spacing w:before="450" w:after="450" w:line="312" w:lineRule="auto"/>
      </w:pPr>
      <w:r>
        <w:rPr>
          <w:rFonts w:ascii="宋体" w:hAnsi="宋体" w:eastAsia="宋体" w:cs="宋体"/>
          <w:color w:val="000"/>
          <w:sz w:val="28"/>
          <w:szCs w:val="28"/>
        </w:rPr>
        <w:t xml:space="preserve">（四）公示违法记录。</w:t>
      </w:r>
    </w:p>
    <w:p>
      <w:pPr>
        <w:ind w:left="0" w:right="0" w:firstLine="560"/>
        <w:spacing w:before="450" w:after="450" w:line="312" w:lineRule="auto"/>
      </w:pPr>
      <w:r>
        <w:rPr>
          <w:rFonts w:ascii="宋体" w:hAnsi="宋体" w:eastAsia="宋体" w:cs="宋体"/>
          <w:color w:val="000"/>
          <w:sz w:val="28"/>
          <w:szCs w:val="28"/>
        </w:rPr>
        <w:t xml:space="preserve">第五章监督和责任</w:t>
      </w:r>
    </w:p>
    <w:p>
      <w:pPr>
        <w:ind w:left="0" w:right="0" w:firstLine="560"/>
        <w:spacing w:before="450" w:after="450" w:line="312" w:lineRule="auto"/>
      </w:pPr>
      <w:r>
        <w:rPr>
          <w:rFonts w:ascii="宋体" w:hAnsi="宋体" w:eastAsia="宋体" w:cs="宋体"/>
          <w:color w:val="000"/>
          <w:sz w:val="28"/>
          <w:szCs w:val="28"/>
        </w:rPr>
        <w:t xml:space="preserve">第二十六条各级食品药品监督管理部门应当充分运用监督管理手段，建立并实施药品安全信用分类管理制度，在药品市场信用体系建设中发挥推动、规范、监督、服务作用。</w:t>
      </w:r>
    </w:p>
    <w:p>
      <w:pPr>
        <w:ind w:left="0" w:right="0" w:firstLine="560"/>
        <w:spacing w:before="450" w:after="450" w:line="312" w:lineRule="auto"/>
      </w:pPr>
      <w:r>
        <w:rPr>
          <w:rFonts w:ascii="宋体" w:hAnsi="宋体" w:eastAsia="宋体" w:cs="宋体"/>
          <w:color w:val="000"/>
          <w:sz w:val="28"/>
          <w:szCs w:val="28"/>
        </w:rPr>
        <w:t xml:space="preserve">第二十七条违反本规定，采集、记录、公示的信息不真实，或者故意将虚假信息记入药品安全信用信息档案，造成损失和不良影响的，按有关规定追究具体责任人和主管领导的责任。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第二十八条本规定由国家食品药品监督管理局负责解释。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第二十九条本规定自发布之日起施行。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合同信用管理制度八</w:t>
      </w:r>
    </w:p>
    <w:p>
      <w:pPr>
        <w:ind w:left="0" w:right="0" w:firstLine="560"/>
        <w:spacing w:before="450" w:after="450" w:line="312" w:lineRule="auto"/>
      </w:pPr>
      <w:r>
        <w:rPr>
          <w:rFonts w:ascii="宋体" w:hAnsi="宋体" w:eastAsia="宋体" w:cs="宋体"/>
          <w:color w:val="000"/>
          <w:sz w:val="28"/>
          <w:szCs w:val="28"/>
        </w:rPr>
        <w:t xml:space="preserve">（一）合同签订管理</w:t>
      </w:r>
    </w:p>
    <w:p>
      <w:pPr>
        <w:ind w:left="0" w:right="0" w:firstLine="560"/>
        <w:spacing w:before="450" w:after="450" w:line="312" w:lineRule="auto"/>
      </w:pPr>
      <w:r>
        <w:rPr>
          <w:rFonts w:ascii="宋体" w:hAnsi="宋体" w:eastAsia="宋体" w:cs="宋体"/>
          <w:color w:val="000"/>
          <w:sz w:val="28"/>
          <w:szCs w:val="28"/>
        </w:rPr>
        <w:t xml:space="preserve">１、合同承办人签约前必须对对方主体资格、代理身份、代理资格、履约能力及合同可行性进行审查，并收集整理相关资料，以备合同评审机构进行评审。</w:t>
      </w:r>
    </w:p>
    <w:p>
      <w:pPr>
        <w:ind w:left="0" w:right="0" w:firstLine="560"/>
        <w:spacing w:before="450" w:after="450" w:line="312" w:lineRule="auto"/>
      </w:pPr>
      <w:r>
        <w:rPr>
          <w:rFonts w:ascii="宋体" w:hAnsi="宋体" w:eastAsia="宋体" w:cs="宋体"/>
          <w:color w:val="000"/>
          <w:sz w:val="28"/>
          <w:szCs w:val="28"/>
        </w:rPr>
        <w:t xml:space="preserve">２、订立合同的主体，必须是法人或者是取得营业执照的非法人经济组织。</w:t>
      </w:r>
    </w:p>
    <w:p>
      <w:pPr>
        <w:ind w:left="0" w:right="0" w:firstLine="560"/>
        <w:spacing w:before="450" w:after="450" w:line="312" w:lineRule="auto"/>
      </w:pPr>
      <w:r>
        <w:rPr>
          <w:rFonts w:ascii="宋体" w:hAnsi="宋体" w:eastAsia="宋体" w:cs="宋体"/>
          <w:color w:val="000"/>
          <w:sz w:val="28"/>
          <w:szCs w:val="28"/>
        </w:rPr>
        <w:t xml:space="preserve">３、对外签订合同，应由法定代表人或法定代表人授权的代理人进行。未经授权，任何人不得对外签订合同。</w:t>
      </w:r>
    </w:p>
    <w:p>
      <w:pPr>
        <w:ind w:left="0" w:right="0" w:firstLine="560"/>
        <w:spacing w:before="450" w:after="450" w:line="312" w:lineRule="auto"/>
      </w:pPr>
      <w:r>
        <w:rPr>
          <w:rFonts w:ascii="宋体" w:hAnsi="宋体" w:eastAsia="宋体" w:cs="宋体"/>
          <w:color w:val="000"/>
          <w:sz w:val="28"/>
          <w:szCs w:val="28"/>
        </w:rPr>
        <w:t xml:space="preserve">４、除及时清结者外，合同应当采用书面形式，合同文本国家或省已经发布示范文本的，应当采用合同示范文本。各部门所需的合同文本由信用（合同）管理员统一购买或定制。</w:t>
      </w:r>
    </w:p>
    <w:p>
      <w:pPr>
        <w:ind w:left="0" w:right="0" w:firstLine="560"/>
        <w:spacing w:before="450" w:after="450" w:line="312" w:lineRule="auto"/>
      </w:pPr>
      <w:r>
        <w:rPr>
          <w:rFonts w:ascii="宋体" w:hAnsi="宋体" w:eastAsia="宋体" w:cs="宋体"/>
          <w:color w:val="000"/>
          <w:sz w:val="28"/>
          <w:szCs w:val="28"/>
        </w:rPr>
        <w:t xml:space="preserve">５、各部门的合同都应按统一规则编号。</w:t>
      </w:r>
    </w:p>
    <w:p>
      <w:pPr>
        <w:ind w:left="0" w:right="0" w:firstLine="560"/>
        <w:spacing w:before="450" w:after="450" w:line="312" w:lineRule="auto"/>
      </w:pPr>
      <w:r>
        <w:rPr>
          <w:rFonts w:ascii="宋体" w:hAnsi="宋体" w:eastAsia="宋体" w:cs="宋体"/>
          <w:color w:val="000"/>
          <w:sz w:val="28"/>
          <w:szCs w:val="28"/>
        </w:rPr>
        <w:t xml:space="preserve">６、合同及其有关的书面材料，应当语言规范，字迹清晰，条款完整，内容具体，用语准确。</w:t>
      </w:r>
    </w:p>
    <w:p>
      <w:pPr>
        <w:ind w:left="0" w:right="0" w:firstLine="560"/>
        <w:spacing w:before="450" w:after="450" w:line="312" w:lineRule="auto"/>
      </w:pPr>
      <w:r>
        <w:rPr>
          <w:rFonts w:ascii="宋体" w:hAnsi="宋体" w:eastAsia="宋体" w:cs="宋体"/>
          <w:color w:val="000"/>
          <w:sz w:val="28"/>
          <w:szCs w:val="28"/>
        </w:rPr>
        <w:t xml:space="preserve">７、订立依法可以设定担保或者对对方当事人的`履约能力没有把握的合同，应当要求对方当事人依法提供保证、抵押、留置、定金等相应形式的有效担保。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８、法定代表人或合同承办人应当亲自在合同文本上签名盖章。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９、签订合同，应当加盖单位的合同专用章。严禁在空白合同文本上加盖合同专用章。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１０、合同承办人应将合同的副本一份及时送交本单位财务部门备案，作为财务部门收付款物的依据。</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合同信用管理制度九</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w:t>
      </w:r>
    </w:p>
    <w:p>
      <w:pPr>
        <w:ind w:left="0" w:right="0" w:firstLine="560"/>
        <w:spacing w:before="450" w:after="450" w:line="312" w:lineRule="auto"/>
      </w:pPr>
      <w:r>
        <w:rPr>
          <w:rFonts w:ascii="宋体" w:hAnsi="宋体" w:eastAsia="宋体" w:cs="宋体"/>
          <w:color w:val="000"/>
          <w:sz w:val="28"/>
          <w:szCs w:val="28"/>
        </w:rPr>
        <w:t xml:space="preserve">①客户信息管理职能。即全面收集并定期更新客户的经营信息、财务信息和交易记录；建立和维护能按多种方式检索的客户数据库，并向企业相关管理人员以及财务和销售等部门提供客户信用信息的查询服务和分析服务。</w:t>
      </w:r>
    </w:p>
    <w:p>
      <w:pPr>
        <w:ind w:left="0" w:right="0" w:firstLine="560"/>
        <w:spacing w:before="450" w:after="450" w:line="312" w:lineRule="auto"/>
      </w:pPr>
      <w:r>
        <w:rPr>
          <w:rFonts w:ascii="宋体" w:hAnsi="宋体" w:eastAsia="宋体" w:cs="宋体"/>
          <w:color w:val="000"/>
          <w:sz w:val="28"/>
          <w:szCs w:val="28"/>
        </w:rPr>
        <w:t xml:space="preserve">②客户信用分析职能。即定期对客户的资信状况和信用额度做出科学的分析、评估和决策。</w:t>
      </w:r>
    </w:p>
    <w:p>
      <w:pPr>
        <w:ind w:left="0" w:right="0" w:firstLine="560"/>
        <w:spacing w:before="450" w:after="450" w:line="312" w:lineRule="auto"/>
      </w:pPr>
      <w:r>
        <w:rPr>
          <w:rFonts w:ascii="宋体" w:hAnsi="宋体" w:eastAsia="宋体" w:cs="宋体"/>
          <w:color w:val="000"/>
          <w:sz w:val="28"/>
          <w:szCs w:val="28"/>
        </w:rPr>
        <w:t xml:space="preserve">③应收账款监控职能。即以账龄分析为基础，多角度分析欠款记录跟踪整体的欠款规模和各客户的动态欠款水平，并以此为据调控企业整体的.信用政策。</w:t>
      </w:r>
    </w:p>
    <w:p>
      <w:pPr>
        <w:ind w:left="0" w:right="0" w:firstLine="560"/>
        <w:spacing w:before="450" w:after="450" w:line="312" w:lineRule="auto"/>
      </w:pPr>
      <w:r>
        <w:rPr>
          <w:rFonts w:ascii="宋体" w:hAnsi="宋体" w:eastAsia="宋体" w:cs="宋体"/>
          <w:color w:val="000"/>
          <w:sz w:val="28"/>
          <w:szCs w:val="28"/>
        </w:rPr>
        <w:t xml:space="preserve">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w:t>
      </w:r>
    </w:p>
    <w:p>
      <w:pPr>
        <w:ind w:left="0" w:right="0" w:firstLine="560"/>
        <w:spacing w:before="450" w:after="450" w:line="312" w:lineRule="auto"/>
      </w:pPr>
      <w:r>
        <w:rPr>
          <w:rFonts w:ascii="宋体" w:hAnsi="宋体" w:eastAsia="宋体" w:cs="宋体"/>
          <w:color w:val="000"/>
          <w:sz w:val="28"/>
          <w:szCs w:val="28"/>
        </w:rPr>
        <w:t xml:space="preserve">①信用标准政策。信用标准即评价、证实和判断客户信用状况的标准，一般包括客户的品质、偿债能力、财务能力、提供的担保品和经济情况等五方面内容。</w:t>
      </w:r>
    </w:p>
    <w:p>
      <w:pPr>
        <w:ind w:left="0" w:right="0" w:firstLine="560"/>
        <w:spacing w:before="450" w:after="450" w:line="312" w:lineRule="auto"/>
      </w:pPr>
      <w:r>
        <w:rPr>
          <w:rFonts w:ascii="宋体" w:hAnsi="宋体" w:eastAsia="宋体" w:cs="宋体"/>
          <w:color w:val="000"/>
          <w:sz w:val="28"/>
          <w:szCs w:val="28"/>
        </w:rPr>
        <w:t xml:space="preserve">②信用条件政策，包括确定合理的信用期限政策和合理的现金折扣政策。</w:t>
      </w:r>
    </w:p>
    <w:p>
      <w:pPr>
        <w:ind w:left="0" w:right="0" w:firstLine="560"/>
        <w:spacing w:before="450" w:after="450" w:line="312" w:lineRule="auto"/>
      </w:pPr>
      <w:r>
        <w:rPr>
          <w:rFonts w:ascii="宋体" w:hAnsi="宋体" w:eastAsia="宋体" w:cs="宋体"/>
          <w:color w:val="000"/>
          <w:sz w:val="28"/>
          <w:szCs w:val="28"/>
        </w:rPr>
        <w:t xml:space="preserve">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合同信用管理制度篇十</w:t>
      </w:r>
    </w:p>
    <w:p>
      <w:pPr>
        <w:ind w:left="0" w:right="0" w:firstLine="560"/>
        <w:spacing w:before="450" w:after="450" w:line="312" w:lineRule="auto"/>
      </w:pPr>
      <w:r>
        <w:rPr>
          <w:rFonts w:ascii="宋体" w:hAnsi="宋体" w:eastAsia="宋体" w:cs="宋体"/>
          <w:color w:val="000"/>
          <w:sz w:val="28"/>
          <w:szCs w:val="28"/>
        </w:rPr>
        <w:t xml:space="preserve">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１、各有关部门的合同专用章由信用（合同）管理机构统一归口管理。信用（合同）管理机构负责申请报告的审批、合同专用章的登记、留样、发放和监督检查等管理工作。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２、合同专用章的刻制由信用（合同）管理机构负责。任何部门不得擅自刻制合同专用章，凡需刻制合同专用章的部门，必须由申请部门提出书面申请报告，并由主管领导审批签字，同时按工作的实际需要和用途提供合同专用章刻制的`数量、要求和样章草图，交信用（合同）管理机构审查后统一办理。</w:t>
      </w:r>
    </w:p>
    <w:p>
      <w:pPr>
        <w:ind w:left="0" w:right="0" w:firstLine="560"/>
        <w:spacing w:before="450" w:after="450" w:line="312" w:lineRule="auto"/>
      </w:pPr>
      <w:r>
        <w:rPr>
          <w:rFonts w:ascii="宋体" w:hAnsi="宋体" w:eastAsia="宋体" w:cs="宋体"/>
          <w:color w:val="000"/>
          <w:sz w:val="28"/>
          <w:szCs w:val="28"/>
        </w:rPr>
        <w:t xml:space="preserve">３、凡持有合同专用章的部门，应做到合法使用、专人保管。如遇工作需要，需携带外出，应事先办理借用手续，用后立即归还。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４、合同专用章不得代用，混用。</w:t>
      </w:r>
    </w:p>
    <w:p>
      <w:pPr>
        <w:ind w:left="0" w:right="0" w:firstLine="560"/>
        <w:spacing w:before="450" w:after="450" w:line="312" w:lineRule="auto"/>
      </w:pPr>
      <w:r>
        <w:rPr>
          <w:rFonts w:ascii="宋体" w:hAnsi="宋体" w:eastAsia="宋体" w:cs="宋体"/>
          <w:color w:val="000"/>
          <w:sz w:val="28"/>
          <w:szCs w:val="28"/>
        </w:rPr>
        <w:t xml:space="preserve">５、凡遇合同专用章遗失，应立即向本部门领导报告，并将本部门批示意见送信用（合同）管理机构备案，在当地市级报纸上刊登遗失声明，办理相关证明材料。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６、凡遇合同专用章变更，需重新刻制，其申请程序与手续与新申请相同，原合同专用章交还信用（合同）管理机构统一处理。</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合同信用管理制度篇十一</w:t>
      </w:r>
    </w:p>
    <w:p>
      <w:pPr>
        <w:ind w:left="0" w:right="0" w:firstLine="560"/>
        <w:spacing w:before="450" w:after="450" w:line="312" w:lineRule="auto"/>
      </w:pPr>
      <w:r>
        <w:rPr>
          <w:rFonts w:ascii="宋体" w:hAnsi="宋体" w:eastAsia="宋体" w:cs="宋体"/>
          <w:color w:val="000"/>
          <w:sz w:val="28"/>
          <w:szCs w:val="28"/>
        </w:rPr>
        <w:t xml:space="preserve">第1条 为充分了解和掌握客户的信誉、资信状况，规范企业客户信用管理工作，避免销售活动中因客户信用问题给企业带来损失，特制定本制度。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本制度适用于对企业所有客户的信用管理。</w:t>
      </w:r>
    </w:p>
    <w:p>
      <w:pPr>
        <w:ind w:left="0" w:right="0" w:firstLine="560"/>
        <w:spacing w:before="450" w:after="450" w:line="312" w:lineRule="auto"/>
      </w:pPr>
      <w:r>
        <w:rPr>
          <w:rFonts w:ascii="宋体" w:hAnsi="宋体" w:eastAsia="宋体" w:cs="宋体"/>
          <w:color w:val="000"/>
          <w:sz w:val="28"/>
          <w:szCs w:val="28"/>
        </w:rPr>
        <w:t xml:space="preserve">第3条 财务部负责拟定企业信用政策及信用等级标准，销售部需提供建议及企业客户的有关资料作为政策制定的参考。</w:t>
      </w:r>
    </w:p>
    <w:p>
      <w:pPr>
        <w:ind w:left="0" w:right="0" w:firstLine="560"/>
        <w:spacing w:before="450" w:after="450" w:line="312" w:lineRule="auto"/>
      </w:pPr>
      <w:r>
        <w:rPr>
          <w:rFonts w:ascii="宋体" w:hAnsi="宋体" w:eastAsia="宋体" w:cs="宋体"/>
          <w:color w:val="000"/>
          <w:sz w:val="28"/>
          <w:szCs w:val="28"/>
        </w:rPr>
        <w:t xml:space="preserve">第4条 企业信用政策及信用等级标准经有关领导审批通过后执行，财务部监督各单位信用政策的执行情况。</w:t>
      </w:r>
    </w:p>
    <w:p>
      <w:pPr>
        <w:ind w:left="0" w:right="0" w:firstLine="560"/>
        <w:spacing w:before="450" w:after="450" w:line="312" w:lineRule="auto"/>
      </w:pPr>
      <w:r>
        <w:rPr>
          <w:rFonts w:ascii="宋体" w:hAnsi="宋体" w:eastAsia="宋体" w:cs="宋体"/>
          <w:color w:val="000"/>
          <w:sz w:val="28"/>
          <w:szCs w:val="28"/>
        </w:rPr>
        <w:t xml:space="preserve">第5条 根据对客户的信用调查结果及业务往来过程中的客户的表现，可将客户分为四类，具体如下表所示。</w:t>
      </w:r>
    </w:p>
    <w:p>
      <w:pPr>
        <w:ind w:left="0" w:right="0" w:firstLine="560"/>
        <w:spacing w:before="450" w:after="450" w:line="312" w:lineRule="auto"/>
      </w:pPr>
      <w:r>
        <w:rPr>
          <w:rFonts w:ascii="宋体" w:hAnsi="宋体" w:eastAsia="宋体" w:cs="宋体"/>
          <w:color w:val="000"/>
          <w:sz w:val="28"/>
          <w:szCs w:val="28"/>
        </w:rPr>
        <w:t xml:space="preserve">第6条销售业务员在销售谈判时，应按照不同的客户等级给予不同的销售政策。</w:t>
      </w:r>
    </w:p>
    <w:p>
      <w:pPr>
        <w:ind w:left="0" w:right="0" w:firstLine="560"/>
        <w:spacing w:before="450" w:after="450" w:line="312" w:lineRule="auto"/>
      </w:pPr>
      <w:r>
        <w:rPr>
          <w:rFonts w:ascii="宋体" w:hAnsi="宋体" w:eastAsia="宋体" w:cs="宋体"/>
          <w:color w:val="000"/>
          <w:sz w:val="28"/>
          <w:szCs w:val="28"/>
        </w:rPr>
        <w:t xml:space="preserve">1．对a级信用较好的客户，可以有一定的赊销额度和回款期限，但赊销额度以不超过一次进货为限，回款以不超过一个进货周期为限。</w:t>
      </w:r>
    </w:p>
    <w:p>
      <w:pPr>
        <w:ind w:left="0" w:right="0" w:firstLine="560"/>
        <w:spacing w:before="450" w:after="450" w:line="312" w:lineRule="auto"/>
      </w:pPr>
      <w:r>
        <w:rPr>
          <w:rFonts w:ascii="宋体" w:hAnsi="宋体" w:eastAsia="宋体" w:cs="宋体"/>
          <w:color w:val="000"/>
          <w:sz w:val="28"/>
          <w:szCs w:val="28"/>
        </w:rPr>
        <w:t xml:space="preserve">2．对b级客户，一般要求现款现货。可先设定一个额度，再根据信用状况逐渐放宽。</w:t>
      </w:r>
    </w:p>
    <w:p>
      <w:pPr>
        <w:ind w:left="0" w:right="0" w:firstLine="560"/>
        <w:spacing w:before="450" w:after="450" w:line="312" w:lineRule="auto"/>
      </w:pPr>
      <w:r>
        <w:rPr>
          <w:rFonts w:ascii="宋体" w:hAnsi="宋体" w:eastAsia="宋体" w:cs="宋体"/>
          <w:color w:val="000"/>
          <w:sz w:val="28"/>
          <w:szCs w:val="28"/>
        </w:rPr>
        <w:t xml:space="preserve">3．对c级客户，要求现款现货，应当仔细审查，对于符合企业信用政策的，给予少量信用额度。</w:t>
      </w:r>
    </w:p>
    <w:p>
      <w:pPr>
        <w:ind w:left="0" w:right="0" w:firstLine="560"/>
        <w:spacing w:before="450" w:after="450" w:line="312" w:lineRule="auto"/>
      </w:pPr>
      <w:r>
        <w:rPr>
          <w:rFonts w:ascii="宋体" w:hAnsi="宋体" w:eastAsia="宋体" w:cs="宋体"/>
          <w:color w:val="000"/>
          <w:sz w:val="28"/>
          <w:szCs w:val="28"/>
        </w:rPr>
        <w:t xml:space="preserve">4．对d级客户，不给予任何信用交易，坚决要求现款现货或先款后货。</w:t>
      </w:r>
    </w:p>
    <w:p>
      <w:pPr>
        <w:ind w:left="0" w:right="0" w:firstLine="560"/>
        <w:spacing w:before="450" w:after="450" w:line="312" w:lineRule="auto"/>
      </w:pPr>
      <w:r>
        <w:rPr>
          <w:rFonts w:ascii="宋体" w:hAnsi="宋体" w:eastAsia="宋体" w:cs="宋体"/>
          <w:color w:val="000"/>
          <w:sz w:val="28"/>
          <w:szCs w:val="28"/>
        </w:rPr>
        <w:t xml:space="preserve">第7条 同一客户的.信用限度也不是一成不变的，应随着实际情况的变化而有所改变。销售业务员所负责的客户要超过规定的信用限度时，须向销售经理乃至总裁汇报。</w:t>
      </w:r>
    </w:p>
    <w:p>
      <w:pPr>
        <w:ind w:left="0" w:right="0" w:firstLine="560"/>
        <w:spacing w:before="450" w:after="450" w:line="312" w:lineRule="auto"/>
      </w:pPr>
      <w:r>
        <w:rPr>
          <w:rFonts w:ascii="宋体" w:hAnsi="宋体" w:eastAsia="宋体" w:cs="宋体"/>
          <w:color w:val="000"/>
          <w:sz w:val="28"/>
          <w:szCs w:val="28"/>
        </w:rPr>
        <w:t xml:space="preserve">第8条 财务部负责对客户信用等级的定期核查，并根据核查结果提出对客户销售政策的调整建议，经销售经理、营销总监审批后，由销售业务员按照新政策执行。</w:t>
      </w:r>
    </w:p>
    <w:p>
      <w:pPr>
        <w:ind w:left="0" w:right="0" w:firstLine="560"/>
        <w:spacing w:before="450" w:after="450" w:line="312" w:lineRule="auto"/>
      </w:pPr>
      <w:r>
        <w:rPr>
          <w:rFonts w:ascii="宋体" w:hAnsi="宋体" w:eastAsia="宋体" w:cs="宋体"/>
          <w:color w:val="000"/>
          <w:sz w:val="28"/>
          <w:szCs w:val="28"/>
        </w:rPr>
        <w:t xml:space="preserve">第9条 销售部应根据企业的发展情况及产品销售、市场情况等，及时提出对客户信用政策及信用等级进行调整的建议，财务部应及时修订此制度，并报有关领导审批后下发执行。</w:t>
      </w:r>
    </w:p>
    <w:p>
      <w:pPr>
        <w:ind w:left="0" w:right="0" w:firstLine="560"/>
        <w:spacing w:before="450" w:after="450" w:line="312" w:lineRule="auto"/>
      </w:pPr>
      <w:r>
        <w:rPr>
          <w:rFonts w:ascii="宋体" w:hAnsi="宋体" w:eastAsia="宋体" w:cs="宋体"/>
          <w:color w:val="000"/>
          <w:sz w:val="28"/>
          <w:szCs w:val="28"/>
        </w:rPr>
        <w:t xml:space="preserve">第10条 客户信用调查渠道。</w:t>
      </w:r>
    </w:p>
    <w:p>
      <w:pPr>
        <w:ind w:left="0" w:right="0" w:firstLine="560"/>
        <w:spacing w:before="450" w:after="450" w:line="312" w:lineRule="auto"/>
      </w:pPr>
      <w:r>
        <w:rPr>
          <w:rFonts w:ascii="宋体" w:hAnsi="宋体" w:eastAsia="宋体" w:cs="宋体"/>
          <w:color w:val="000"/>
          <w:sz w:val="28"/>
          <w:szCs w:val="28"/>
        </w:rPr>
        <w:t xml:space="preserve">销售部根据业务需要，提出对客户进行信用调查。财务部可选择以下途径对客户进行信用调查。</w:t>
      </w:r>
    </w:p>
    <w:p>
      <w:pPr>
        <w:ind w:left="0" w:right="0" w:firstLine="560"/>
        <w:spacing w:before="450" w:after="450" w:line="312" w:lineRule="auto"/>
      </w:pPr>
      <w:r>
        <w:rPr>
          <w:rFonts w:ascii="宋体" w:hAnsi="宋体" w:eastAsia="宋体" w:cs="宋体"/>
          <w:color w:val="000"/>
          <w:sz w:val="28"/>
          <w:szCs w:val="28"/>
        </w:rPr>
        <w:t xml:space="preserve">1．通过金融机构（银行）调查。</w:t>
      </w:r>
    </w:p>
    <w:p>
      <w:pPr>
        <w:ind w:left="0" w:right="0" w:firstLine="560"/>
        <w:spacing w:before="450" w:after="450" w:line="312" w:lineRule="auto"/>
      </w:pPr>
      <w:r>
        <w:rPr>
          <w:rFonts w:ascii="宋体" w:hAnsi="宋体" w:eastAsia="宋体" w:cs="宋体"/>
          <w:color w:val="000"/>
          <w:sz w:val="28"/>
          <w:szCs w:val="28"/>
        </w:rPr>
        <w:t xml:space="preserve">2．通过客户或行业组织进行调查。</w:t>
      </w:r>
    </w:p>
    <w:p>
      <w:pPr>
        <w:ind w:left="0" w:right="0" w:firstLine="560"/>
        <w:spacing w:before="450" w:after="450" w:line="312" w:lineRule="auto"/>
      </w:pPr>
      <w:r>
        <w:rPr>
          <w:rFonts w:ascii="宋体" w:hAnsi="宋体" w:eastAsia="宋体" w:cs="宋体"/>
          <w:color w:val="000"/>
          <w:sz w:val="28"/>
          <w:szCs w:val="28"/>
        </w:rPr>
        <w:t xml:space="preserve">3．内部调查。询问同事或委托同事了解客户的信用状况，或从本企业派生机构、资讯报道中获取客户的有关信用情况。</w:t>
      </w:r>
    </w:p>
    <w:p>
      <w:pPr>
        <w:ind w:left="0" w:right="0" w:firstLine="560"/>
        <w:spacing w:before="450" w:after="450" w:line="312" w:lineRule="auto"/>
      </w:pPr>
      <w:r>
        <w:rPr>
          <w:rFonts w:ascii="宋体" w:hAnsi="宋体" w:eastAsia="宋体" w:cs="宋体"/>
          <w:color w:val="000"/>
          <w:sz w:val="28"/>
          <w:szCs w:val="28"/>
        </w:rPr>
        <w:t xml:space="preserve">4．销售业务员实地调查。即销售部业务员在与客户的接洽过程中负责调查、收集客户信息，将相关信息提供给财务部，财务部分析、评估客户企业的信用状况。销售业务员调查、收集的客户信息应至少包括以下内容，如下表所示。</w:t>
      </w:r>
    </w:p>
    <w:p>
      <w:pPr>
        <w:ind w:left="0" w:right="0" w:firstLine="560"/>
        <w:spacing w:before="450" w:after="450" w:line="312" w:lineRule="auto"/>
      </w:pPr>
      <w:r>
        <w:rPr>
          <w:rFonts w:ascii="宋体" w:hAnsi="宋体" w:eastAsia="宋体" w:cs="宋体"/>
          <w:color w:val="000"/>
          <w:sz w:val="28"/>
          <w:szCs w:val="28"/>
        </w:rPr>
        <w:t xml:space="preserve">销售业务员对客户进行信用调查用收集的客户信息列表</w:t>
      </w:r>
    </w:p>
    <w:p>
      <w:pPr>
        <w:ind w:left="0" w:right="0" w:firstLine="560"/>
        <w:spacing w:before="450" w:after="450" w:line="312" w:lineRule="auto"/>
      </w:pPr>
      <w:r>
        <w:rPr>
          <w:rFonts w:ascii="宋体" w:hAnsi="宋体" w:eastAsia="宋体" w:cs="宋体"/>
          <w:color w:val="000"/>
          <w:sz w:val="28"/>
          <w:szCs w:val="28"/>
        </w:rPr>
        <w:t xml:space="preserve">第11条 信用调查结果的处理。</w:t>
      </w:r>
    </w:p>
    <w:p>
      <w:pPr>
        <w:ind w:left="0" w:right="0" w:firstLine="560"/>
        <w:spacing w:before="450" w:after="450" w:line="312" w:lineRule="auto"/>
      </w:pPr>
      <w:r>
        <w:rPr>
          <w:rFonts w:ascii="宋体" w:hAnsi="宋体" w:eastAsia="宋体" w:cs="宋体"/>
          <w:color w:val="000"/>
          <w:sz w:val="28"/>
          <w:szCs w:val="28"/>
        </w:rPr>
        <w:t xml:space="preserve">1．调查完成后应编写客户信用调查报告。</w:t>
      </w:r>
    </w:p>
    <w:p>
      <w:pPr>
        <w:ind w:left="0" w:right="0" w:firstLine="560"/>
        <w:spacing w:before="450" w:after="450" w:line="312" w:lineRule="auto"/>
      </w:pPr>
      <w:r>
        <w:rPr>
          <w:rFonts w:ascii="宋体" w:hAnsi="宋体" w:eastAsia="宋体" w:cs="宋体"/>
          <w:color w:val="000"/>
          <w:sz w:val="28"/>
          <w:szCs w:val="28"/>
        </w:rPr>
        <w:t xml:space="preserve">（1）客户信用调查完毕，财务部有关人员应编制客户信用调查报告，及时报告给销售经理。销售业务员平时还要进行口头的日常报告和紧急报告。</w:t>
      </w:r>
    </w:p>
    <w:p>
      <w:pPr>
        <w:ind w:left="0" w:right="0" w:firstLine="560"/>
        <w:spacing w:before="450" w:after="450" w:line="312" w:lineRule="auto"/>
      </w:pPr>
      <w:r>
        <w:rPr>
          <w:rFonts w:ascii="宋体" w:hAnsi="宋体" w:eastAsia="宋体" w:cs="宋体"/>
          <w:color w:val="000"/>
          <w:sz w:val="28"/>
          <w:szCs w:val="28"/>
        </w:rPr>
        <w:t xml:space="preserve">（2）定期报告的时间要求依不同类型的客户而有所区别。</w:t>
      </w:r>
    </w:p>
    <w:p>
      <w:pPr>
        <w:ind w:left="0" w:right="0" w:firstLine="560"/>
        <w:spacing w:before="450" w:after="450" w:line="312" w:lineRule="auto"/>
      </w:pPr>
      <w:r>
        <w:rPr>
          <w:rFonts w:ascii="宋体" w:hAnsi="宋体" w:eastAsia="宋体" w:cs="宋体"/>
          <w:color w:val="000"/>
          <w:sz w:val="28"/>
          <w:szCs w:val="28"/>
        </w:rPr>
        <w:t xml:space="preserve">①a类客户每半年一次即可。</w:t>
      </w:r>
    </w:p>
    <w:p>
      <w:pPr>
        <w:ind w:left="0" w:right="0" w:firstLine="560"/>
        <w:spacing w:before="450" w:after="450" w:line="312" w:lineRule="auto"/>
      </w:pPr>
      <w:r>
        <w:rPr>
          <w:rFonts w:ascii="宋体" w:hAnsi="宋体" w:eastAsia="宋体" w:cs="宋体"/>
          <w:color w:val="000"/>
          <w:sz w:val="28"/>
          <w:szCs w:val="28"/>
        </w:rPr>
        <w:t xml:space="preserve">②b类客户每三个月一次。</w:t>
      </w:r>
    </w:p>
    <w:p>
      <w:pPr>
        <w:ind w:left="0" w:right="0" w:firstLine="560"/>
        <w:spacing w:before="450" w:after="450" w:line="312" w:lineRule="auto"/>
      </w:pPr>
      <w:r>
        <w:rPr>
          <w:rFonts w:ascii="宋体" w:hAnsi="宋体" w:eastAsia="宋体" w:cs="宋体"/>
          <w:color w:val="000"/>
          <w:sz w:val="28"/>
          <w:szCs w:val="28"/>
        </w:rPr>
        <w:t xml:space="preserve">③c类、d类客户要求每月一次。</w:t>
      </w:r>
    </w:p>
    <w:p>
      <w:pPr>
        <w:ind w:left="0" w:right="0" w:firstLine="560"/>
        <w:spacing w:before="450" w:after="450" w:line="312" w:lineRule="auto"/>
      </w:pPr>
      <w:r>
        <w:rPr>
          <w:rFonts w:ascii="宋体" w:hAnsi="宋体" w:eastAsia="宋体" w:cs="宋体"/>
          <w:color w:val="000"/>
          <w:sz w:val="28"/>
          <w:szCs w:val="28"/>
        </w:rPr>
        <w:t xml:space="preserve">（3）调查报告应按企业统一规定的格式和要求编写，切忌主观臆断，不能过多地罗列数字，要以资料和事实说话，调查项目应保证明确全面。</w:t>
      </w:r>
    </w:p>
    <w:p>
      <w:pPr>
        <w:ind w:left="0" w:right="0" w:firstLine="560"/>
        <w:spacing w:before="450" w:after="450" w:line="312" w:lineRule="auto"/>
      </w:pPr>
      <w:r>
        <w:rPr>
          <w:rFonts w:ascii="宋体" w:hAnsi="宋体" w:eastAsia="宋体" w:cs="宋体"/>
          <w:color w:val="000"/>
          <w:sz w:val="28"/>
          <w:szCs w:val="28"/>
        </w:rPr>
        <w:t xml:space="preserve">2．信用状况突变情况下的处理。</w:t>
      </w:r>
    </w:p>
    <w:p>
      <w:pPr>
        <w:ind w:left="0" w:right="0" w:firstLine="560"/>
        <w:spacing w:before="450" w:after="450" w:line="312" w:lineRule="auto"/>
      </w:pPr>
      <w:r>
        <w:rPr>
          <w:rFonts w:ascii="宋体" w:hAnsi="宋体" w:eastAsia="宋体" w:cs="宋体"/>
          <w:color w:val="000"/>
          <w:sz w:val="28"/>
          <w:szCs w:val="28"/>
        </w:rPr>
        <w:t xml:space="preserve">（1）销售业务员如果发现自己所负责的客户信用状况发生变化，应直接向上级主管报告，按“紧急报告”处理。采取对策必须有上级主管的明确指示，不得擅自处理。</w:t>
      </w:r>
    </w:p>
    <w:p>
      <w:pPr>
        <w:ind w:left="0" w:right="0" w:firstLine="560"/>
        <w:spacing w:before="450" w:after="450" w:line="312" w:lineRule="auto"/>
      </w:pPr>
      <w:r>
        <w:rPr>
          <w:rFonts w:ascii="宋体" w:hAnsi="宋体" w:eastAsia="宋体" w:cs="宋体"/>
          <w:color w:val="000"/>
          <w:sz w:val="28"/>
          <w:szCs w:val="28"/>
        </w:rPr>
        <w:t xml:space="preserve">（2）对于信用状况恶化的客户，原则上可采取如下对策：要求客户提供担保人和连带担保人；增加信用保证金；交易合同取得公证；减少供货量或实行发货限制；接受代位偿债和代物偿债，有担保人的，向担保人追债，有抵押物担保的，接受抵押物还债。</w:t>
      </w:r>
    </w:p>
    <w:p>
      <w:pPr>
        <w:ind w:left="0" w:right="0" w:firstLine="560"/>
        <w:spacing w:before="450" w:after="450" w:line="312" w:lineRule="auto"/>
      </w:pPr>
      <w:r>
        <w:rPr>
          <w:rFonts w:ascii="宋体" w:hAnsi="宋体" w:eastAsia="宋体" w:cs="宋体"/>
          <w:color w:val="000"/>
          <w:sz w:val="28"/>
          <w:szCs w:val="28"/>
        </w:rPr>
        <w:t xml:space="preserve">第12条 销售业务员自己在工作中应建立客户信息资料卡，以确保销售业务的顺利开展，及时掌握客户的变化以及信用状况。客户资料卡应至少包括以下内容。</w:t>
      </w:r>
    </w:p>
    <w:p>
      <w:pPr>
        <w:ind w:left="0" w:right="0" w:firstLine="560"/>
        <w:spacing w:before="450" w:after="450" w:line="312" w:lineRule="auto"/>
      </w:pPr>
      <w:r>
        <w:rPr>
          <w:rFonts w:ascii="宋体" w:hAnsi="宋体" w:eastAsia="宋体" w:cs="宋体"/>
          <w:color w:val="000"/>
          <w:sz w:val="28"/>
          <w:szCs w:val="28"/>
        </w:rPr>
        <w:t xml:space="preserve">1．基本资料：客户的姓名、电话、住址、交易联系人及订购日期、品名、数量、单价、金额等。</w:t>
      </w:r>
    </w:p>
    <w:p>
      <w:pPr>
        <w:ind w:left="0" w:right="0" w:firstLine="560"/>
        <w:spacing w:before="450" w:after="450" w:line="312" w:lineRule="auto"/>
      </w:pPr>
      <w:r>
        <w:rPr>
          <w:rFonts w:ascii="宋体" w:hAnsi="宋体" w:eastAsia="宋体" w:cs="宋体"/>
          <w:color w:val="000"/>
          <w:sz w:val="28"/>
          <w:szCs w:val="28"/>
        </w:rPr>
        <w:t xml:space="preserve">2．业务资料：客户的付款态度、付款时间、银行往来情况、财务实权掌管人、付款方式、往来数据等。</w:t>
      </w:r>
    </w:p>
    <w:p>
      <w:pPr>
        <w:ind w:left="0" w:right="0" w:firstLine="560"/>
        <w:spacing w:before="450" w:after="450" w:line="312" w:lineRule="auto"/>
      </w:pPr>
      <w:r>
        <w:rPr>
          <w:rFonts w:ascii="宋体" w:hAnsi="宋体" w:eastAsia="宋体" w:cs="宋体"/>
          <w:color w:val="000"/>
          <w:sz w:val="28"/>
          <w:szCs w:val="28"/>
        </w:rPr>
        <w:t xml:space="preserve">第13条 交易开始。</w:t>
      </w:r>
    </w:p>
    <w:p>
      <w:pPr>
        <w:ind w:left="0" w:right="0" w:firstLine="560"/>
        <w:spacing w:before="450" w:after="450" w:line="312" w:lineRule="auto"/>
      </w:pPr>
      <w:r>
        <w:rPr>
          <w:rFonts w:ascii="宋体" w:hAnsi="宋体" w:eastAsia="宋体" w:cs="宋体"/>
          <w:color w:val="000"/>
          <w:sz w:val="28"/>
          <w:szCs w:val="28"/>
        </w:rPr>
        <w:t xml:space="preserve">1．销售业务员应制订详细的客户访问计划，如某一客户已访问5次以上而无实效，则应从访问计划表中删除。</w:t>
      </w:r>
    </w:p>
    <w:p>
      <w:pPr>
        <w:ind w:left="0" w:right="0" w:firstLine="560"/>
        <w:spacing w:before="450" w:after="450" w:line="312" w:lineRule="auto"/>
      </w:pPr>
      <w:r>
        <w:rPr>
          <w:rFonts w:ascii="宋体" w:hAnsi="宋体" w:eastAsia="宋体" w:cs="宋体"/>
          <w:color w:val="000"/>
          <w:sz w:val="28"/>
          <w:szCs w:val="28"/>
        </w:rPr>
        <w:t xml:space="preserve">2．交易开始时，应先填制客户交易卡。客户交易卡由企业统一印制，一式两份，有关事项交由客户填写。</w:t>
      </w:r>
    </w:p>
    <w:p>
      <w:pPr>
        <w:ind w:left="0" w:right="0" w:firstLine="560"/>
        <w:spacing w:before="450" w:after="450" w:line="312" w:lineRule="auto"/>
      </w:pPr>
      <w:r>
        <w:rPr>
          <w:rFonts w:ascii="宋体" w:hAnsi="宋体" w:eastAsia="宋体" w:cs="宋体"/>
          <w:color w:val="000"/>
          <w:sz w:val="28"/>
          <w:szCs w:val="28"/>
        </w:rPr>
        <w:t xml:space="preserve">3．无论是新客户，还是老客户，都可依据信用调查结果设定不同的附加条件，如交换合同书、提供个人担保、提供连带担保或提供抵押担保。</w:t>
      </w:r>
    </w:p>
    <w:p>
      <w:pPr>
        <w:ind w:left="0" w:right="0" w:firstLine="560"/>
        <w:spacing w:before="450" w:after="450" w:line="312" w:lineRule="auto"/>
      </w:pPr>
      <w:r>
        <w:rPr>
          <w:rFonts w:ascii="宋体" w:hAnsi="宋体" w:eastAsia="宋体" w:cs="宋体"/>
          <w:color w:val="000"/>
          <w:sz w:val="28"/>
          <w:szCs w:val="28"/>
        </w:rPr>
        <w:t xml:space="preserve">第14条 中止交易。</w:t>
      </w:r>
    </w:p>
    <w:p>
      <w:pPr>
        <w:ind w:left="0" w:right="0" w:firstLine="560"/>
        <w:spacing w:before="450" w:after="450" w:line="312" w:lineRule="auto"/>
      </w:pPr>
      <w:r>
        <w:rPr>
          <w:rFonts w:ascii="宋体" w:hAnsi="宋体" w:eastAsia="宋体" w:cs="宋体"/>
          <w:color w:val="000"/>
          <w:sz w:val="28"/>
          <w:szCs w:val="28"/>
        </w:rPr>
        <w:t xml:space="preserve">1．在交易过程中，如果发现客户存在问题和异常点应及时报告上级，作为应急处理业务可以暂时停止供货。</w:t>
      </w:r>
    </w:p>
    <w:p>
      <w:pPr>
        <w:ind w:left="0" w:right="0" w:firstLine="560"/>
        <w:spacing w:before="450" w:after="450" w:line="312" w:lineRule="auto"/>
      </w:pPr>
      <w:r>
        <w:rPr>
          <w:rFonts w:ascii="宋体" w:hAnsi="宋体" w:eastAsia="宋体" w:cs="宋体"/>
          <w:color w:val="000"/>
          <w:sz w:val="28"/>
          <w:szCs w:val="28"/>
        </w:rPr>
        <w:t xml:space="preserve">2．当票据或支票被拒付或延期支付时，销售业务员应向上级详细报告，并尽一切可能收回货款，将损失降至最低点。销售业务员根据上级主管的批示，通知客户中止双方交易。</w:t>
      </w:r>
    </w:p>
    <w:p>
      <w:pPr>
        <w:ind w:left="0" w:right="0" w:firstLine="560"/>
        <w:spacing w:before="450" w:after="450" w:line="312" w:lineRule="auto"/>
      </w:pPr>
      <w:r>
        <w:rPr>
          <w:rFonts w:ascii="宋体" w:hAnsi="宋体" w:eastAsia="宋体" w:cs="宋体"/>
          <w:color w:val="000"/>
          <w:sz w:val="28"/>
          <w:szCs w:val="28"/>
        </w:rPr>
        <w:t xml:space="preserve">第15条 本制度的最终解释权归财务部。</w:t>
      </w:r>
    </w:p>
    <w:p>
      <w:pPr>
        <w:ind w:left="0" w:right="0" w:firstLine="560"/>
        <w:spacing w:before="450" w:after="450" w:line="312" w:lineRule="auto"/>
      </w:pPr>
      <w:r>
        <w:rPr>
          <w:rFonts w:ascii="宋体" w:hAnsi="宋体" w:eastAsia="宋体" w:cs="宋体"/>
          <w:color w:val="000"/>
          <w:sz w:val="28"/>
          <w:szCs w:val="28"/>
        </w:rPr>
        <w:t xml:space="preserve">第16条 本制度自颁布之日起实施。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合同信用管理制度篇十二</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2025-05-02T04:59:01+08:00</dcterms:created>
  <dcterms:modified xsi:type="dcterms:W3CDTF">2025-05-02T04:59:01+08:00</dcterms:modified>
</cp:coreProperties>
</file>

<file path=docProps/custom.xml><?xml version="1.0" encoding="utf-8"?>
<Properties xmlns="http://schemas.openxmlformats.org/officeDocument/2006/custom-properties" xmlns:vt="http://schemas.openxmlformats.org/officeDocument/2006/docPropsVTypes"/>
</file>