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合同范本咨询调研(热门18篇)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咨询调研1甲方：乙方：一、协议价格软件销售及服务协议经双方友好协商，甲方承担乙方所购买软件系列技术维护工作；购买版本为：；购买价格为：元；二、交货方式、时间：交货方式：甲方送货上门交货时间：按合同规定时间，_______三、验收：产...</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合同范本咨询调研2</w:t>
      </w:r>
    </w:p>
    <w:p>
      <w:pPr>
        <w:ind w:left="0" w:right="0" w:firstLine="560"/>
        <w:spacing w:before="450" w:after="450" w:line="312" w:lineRule="auto"/>
      </w:pPr>
      <w:r>
        <w:rPr>
          <w:rFonts w:ascii="宋体" w:hAnsi="宋体" w:eastAsia="宋体" w:cs="宋体"/>
          <w:color w:val="000"/>
          <w:sz w:val="28"/>
          <w:szCs w:val="28"/>
        </w:rPr>
        <w:t xml:space="preserve">在厨房系列产品中，传统小家电在消费者的家庭中仍占据主导地位，其中电饭煲的家庭拥有率为91%，居于首位。其次为煤气灶（75%）。对于抽油烟机和微波炉这些在国内出现时间并不算短的产品来说，也已经有半数左右的家庭拥有。而诸如搅拌机/榨汁机、消毒碗柜、豆浆机、电子压力锅、电子咖啡壶、多士/面包机、电磁炉和洗碗机等新型小家电产品的家庭拥有率还比较低（见图一）。</w:t>
      </w:r>
    </w:p>
    <w:p>
      <w:pPr>
        <w:ind w:left="0" w:right="0" w:firstLine="560"/>
        <w:spacing w:before="450" w:after="450" w:line="312" w:lineRule="auto"/>
      </w:pPr>
      <w:r>
        <w:rPr>
          <w:rFonts w:ascii="宋体" w:hAnsi="宋体" w:eastAsia="宋体" w:cs="宋体"/>
          <w:color w:val="000"/>
          <w:sz w:val="28"/>
          <w:szCs w:val="28"/>
        </w:rPr>
        <w:t xml:space="preserve">在居室系列产品中，电风扇的家庭拥有率最高，为95%。其次为电熨斗（79%）。有不到两成的消费者拥有吸尘器、电暖气、空调扇和暖风机等产品。而对于一些在国内起步较晚，目前尚处于发展阶段的产品（如：空气净化器、加湿机和氧吧等），就更是仅为极少数的消费者所拥有。</w:t>
      </w:r>
    </w:p>
    <w:p>
      <w:pPr>
        <w:ind w:left="0" w:right="0" w:firstLine="560"/>
        <w:spacing w:before="450" w:after="450" w:line="312" w:lineRule="auto"/>
      </w:pPr>
      <w:r>
        <w:rPr>
          <w:rFonts w:ascii="宋体" w:hAnsi="宋体" w:eastAsia="宋体" w:cs="宋体"/>
          <w:color w:val="000"/>
          <w:sz w:val="28"/>
          <w:szCs w:val="28"/>
        </w:rPr>
        <w:t xml:space="preserve">值得注意的是，从我们对消费者的收入分析中可以看出，拥有新型小家电产品的消费者的家庭收入普遍高于本次调查对象的*均水*。看来这些产品目前似乎还在作为一种生活品位和生活时尚的象征，尚未成为真正意义上的大众消费品。</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合同范本咨询调研5</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合同范本咨询调研6</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合同范本咨询调研7</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根据省*晋政办发电[20_]年114号“关于在全省开展农业产业化经营情况大调查的通知”安排，区*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合同范本咨询调研8</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合同范本咨询调研9</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_經營规划管理顾问咨询服务工作，经协商一致，签订该项目_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以本项目中之部分農漁產業示範項目总占地面积：____。</w:t>
      </w:r>
    </w:p>
    <w:p>
      <w:pPr>
        <w:ind w:left="0" w:right="0" w:firstLine="560"/>
        <w:spacing w:before="450" w:after="450" w:line="312" w:lineRule="auto"/>
      </w:pPr>
      <w:r>
        <w:rPr>
          <w:rFonts w:ascii="宋体" w:hAnsi="宋体" w:eastAsia="宋体" w:cs="宋体"/>
          <w:color w:val="000"/>
          <w:sz w:val="28"/>
          <w:szCs w:val="28"/>
        </w:rPr>
        <w:t xml:space="preserve">&gt;二、服务边界：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1、对本项目中之預示範项目用地給予概念性_建設规划方向暨代表甲方參與項目公司遴選，並委託監督項目总體規劃及概念设计的工作給予全程顾问咨询：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⑴对项目_建設规划设计的定位向甲方提出专业建議；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⑵代表甲方对项目_建設规划设计的总体布局提出专业意见；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⑶代表甲方对项目_建設规划设计的功能分布及空间規劃提出意见；代表甲方对项目规划设计商業配套產業设施规划的合理性提出意见；代表甲方对项目规划设计的商業運營提出专业意见；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&gt;四、服务目标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&gt;五、服务费用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在双方签定合同后X天内，甲方支付乙方项目每月顾问咨询费：人民币五万元整（￥50000元）。上述各阶段付款均以转帐或现金形式支付。银行资料如下：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合同范本咨询调研11</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合同范本咨询调研12</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&gt;二、申请人的责任</w:t>
      </w:r>
    </w:p>
    <w:p>
      <w:pPr>
        <w:ind w:left="0" w:right="0" w:firstLine="560"/>
        <w:spacing w:before="450" w:after="450" w:line="312" w:lineRule="auto"/>
      </w:pPr>
      <w:r>
        <w:rPr>
          <w:rFonts w:ascii="宋体" w:hAnsi="宋体" w:eastAsia="宋体" w:cs="宋体"/>
          <w:color w:val="000"/>
          <w:sz w:val="28"/>
          <w:szCs w:val="28"/>
        </w:rPr>
        <w:t xml:space="preserve">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提供祥实准确的其它有关个人和家庭的基本资料。在整个申办过程中，有关申请人的相关资料或信息均以清晰可辩的书面形式呈交加拿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&gt;三、办理时间、进度和成功率</w:t>
      </w:r>
    </w:p>
    <w:p>
      <w:pPr>
        <w:ind w:left="0" w:right="0" w:firstLine="560"/>
        <w:spacing w:before="450" w:after="450" w:line="312" w:lineRule="auto"/>
      </w:pPr>
      <w:r>
        <w:rPr>
          <w:rFonts w:ascii="宋体" w:hAnsi="宋体" w:eastAsia="宋体" w:cs="宋体"/>
          <w:color w:val="000"/>
          <w:sz w:val="28"/>
          <w:szCs w:val="28"/>
        </w:rPr>
        <w:t xml:space="preserve">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&gt;四、协议的有效期、终止和有效范围</w:t>
      </w:r>
    </w:p>
    <w:p>
      <w:pPr>
        <w:ind w:left="0" w:right="0" w:firstLine="560"/>
        <w:spacing w:before="450" w:after="450" w:line="312" w:lineRule="auto"/>
      </w:pPr>
      <w:r>
        <w:rPr>
          <w:rFonts w:ascii="宋体" w:hAnsi="宋体" w:eastAsia="宋体" w:cs="宋体"/>
          <w:color w:val="000"/>
          <w:sz w:val="28"/>
          <w:szCs w:val="28"/>
        </w:rPr>
        <w:t xml:space="preserve">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&gt;五、有关费用-支付和退还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标准收费）=____（us$____）美元。d将不受市场服务价格长期或短期波动的影响；也不因签约各方工作和居住地点的变化而变化。咨询服务费支付方式申请人可以美元结算，或按现时人民币自由市场价折算支付；咨询服务费退款华通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2）费用支付方法（逾期付款或退款，收款方将加收千分之____（____%）的日息!）签约当日支付：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（2）ccpe资格评估费c=____美元（仅对工程类申请人，此费已含ccpe申请费____加元）；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（3）政府申请费：单身________，夫妻________，三口家________，四口家________元rmb（含邮寄费）；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（4）（预付）代办公证费________元rmb（若需要，多退少补）。两次付清：即签约当日付a的一半，申请通过（获双免，即免英语考试和免面试，或面试通过）后____天内付另一半。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ielts考试或面试后移民英语只得两分或以下）或体检不过而导致申请失败，申请人同意支付华通____%的咨询服务费作为劳务和通讯联络费。其他任何原因造成申请拒签，华通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&gt;六、代理关系、违约及其它</w:t>
      </w:r>
    </w:p>
    <w:p>
      <w:pPr>
        <w:ind w:left="0" w:right="0" w:firstLine="560"/>
        <w:spacing w:before="450" w:after="450" w:line="312" w:lineRule="auto"/>
      </w:pPr>
      <w:r>
        <w:rPr>
          <w:rFonts w:ascii="宋体" w:hAnsi="宋体" w:eastAsia="宋体" w:cs="宋体"/>
          <w:color w:val="000"/>
          <w:sz w:val="28"/>
          <w:szCs w:val="28"/>
        </w:rPr>
        <w:t xml:space="preserve">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地址：乙方身份证地址：XXX：XXX：服务合同篇10</w:t>
      </w:r>
    </w:p>
    <w:p>
      <w:pPr>
        <w:ind w:left="0" w:right="0" w:firstLine="560"/>
        <w:spacing w:before="450" w:after="450" w:line="312" w:lineRule="auto"/>
      </w:pPr>
      <w:r>
        <w:rPr>
          <w:rFonts w:ascii="宋体" w:hAnsi="宋体" w:eastAsia="宋体" w:cs="宋体"/>
          <w:color w:val="000"/>
          <w:sz w:val="28"/>
          <w:szCs w:val="28"/>
        </w:rPr>
        <w:t xml:space="preserve">本协议由如下双方签订：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第一条文印服务内容</w:t>
      </w:r>
    </w:p>
    <w:p>
      <w:pPr>
        <w:ind w:left="0" w:right="0" w:firstLine="560"/>
        <w:spacing w:before="450" w:after="450" w:line="312" w:lineRule="auto"/>
      </w:pPr>
      <w:r>
        <w:rPr>
          <w:rFonts w:ascii="宋体" w:hAnsi="宋体" w:eastAsia="宋体" w:cs="宋体"/>
          <w:color w:val="000"/>
          <w:sz w:val="28"/>
          <w:szCs w:val="28"/>
        </w:rPr>
        <w:t xml:space="preserve">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第四条价格和结算</w:t>
      </w:r>
    </w:p>
    <w:p>
      <w:pPr>
        <w:ind w:left="0" w:right="0" w:firstLine="560"/>
        <w:spacing w:before="450" w:after="450" w:line="312" w:lineRule="auto"/>
      </w:pPr>
      <w:r>
        <w:rPr>
          <w:rFonts w:ascii="宋体" w:hAnsi="宋体" w:eastAsia="宋体" w:cs="宋体"/>
          <w:color w:val="000"/>
          <w:sz w:val="28"/>
          <w:szCs w:val="28"/>
        </w:rPr>
        <w:t xml:space="preserve">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合同范本咨询调研15</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 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 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 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第11条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第12条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 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3、甲、乙双方按照《_合同法》承担违约责任。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2025-05-02T22:32:54+08:00</dcterms:created>
  <dcterms:modified xsi:type="dcterms:W3CDTF">2025-05-02T22:32:54+08:00</dcterms:modified>
</cp:coreProperties>
</file>

<file path=docProps/custom.xml><?xml version="1.0" encoding="utf-8"?>
<Properties xmlns="http://schemas.openxmlformats.org/officeDocument/2006/custom-properties" xmlns:vt="http://schemas.openxmlformats.org/officeDocument/2006/docPropsVTypes"/>
</file>