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最新保温工程合同协议书(五篇)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保温工程合同协议书一1.长乐市201省道文岭至浮岐段公路工程，桩号k221+800~k225+688.112 ，长度 3.893公里(其中长链4.409米)，公路等级为 ⅱ级 ，设计时速为 80公里/小时，水泥混凝土路面，连拱隧道 1座，计...</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保温工程合同协议书一</w:t>
      </w:r>
    </w:p>
    <w:p>
      <w:pPr>
        <w:ind w:left="0" w:right="0" w:firstLine="560"/>
        <w:spacing w:before="450" w:after="450" w:line="312" w:lineRule="auto"/>
      </w:pPr>
      <w:r>
        <w:rPr>
          <w:rFonts w:ascii="宋体" w:hAnsi="宋体" w:eastAsia="宋体" w:cs="宋体"/>
          <w:color w:val="000"/>
          <w:sz w:val="28"/>
          <w:szCs w:val="28"/>
        </w:rPr>
        <w:t xml:space="preserve">1.长乐市201省道文岭至浮岐段公路工程，桩号k221+800~k225+688.112 ，长度 3.893公里(其中长链4.409米)，公路等级为 ⅱ级 ，设计时速为 80公里/小时，水泥混凝土路面，连拱隧道 1座，计长 220 米，中小桥 3 座，计长80.62米以及其它构造物工程等。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根据工程量清单所列的预计数量和单价或总额价计算的签约合同价：人民币(大写)伍仟伍佰壹拾捌万捌仟叁佰伍拾元零叁分(￥55188350.03)，最终结算费用以财政审核为准。</w:t>
      </w:r>
    </w:p>
    <w:p>
      <w:pPr>
        <w:ind w:left="0" w:right="0" w:firstLine="560"/>
        <w:spacing w:before="450" w:after="450" w:line="312" w:lineRule="auto"/>
      </w:pPr>
      <w:r>
        <w:rPr>
          <w:rFonts w:ascii="宋体" w:hAnsi="宋体" w:eastAsia="宋体" w:cs="宋体"/>
          <w:color w:val="000"/>
          <w:sz w:val="28"/>
          <w:szCs w:val="28"/>
        </w:rPr>
        <w:t xml:space="preserve">5. 承包人项目经理：许江伟。承包人项目总工：陈小强。</w:t>
      </w:r>
    </w:p>
    <w:p>
      <w:pPr>
        <w:ind w:left="0" w:right="0" w:firstLine="560"/>
        <w:spacing w:before="450" w:after="450" w:line="312" w:lineRule="auto"/>
      </w:pPr>
      <w:r>
        <w:rPr>
          <w:rFonts w:ascii="宋体" w:hAnsi="宋体" w:eastAsia="宋体" w:cs="宋体"/>
          <w:color w:val="000"/>
          <w:sz w:val="28"/>
          <w:szCs w:val="28"/>
        </w:rPr>
        <w:t xml:space="preserve">6. 工程质量符合现行交通部《公路工程施工质量验收规范》合格标准。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承包人应按照监理人指示开工，工期为180日历天。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本协议书在承包人提供履约担保后，由双方法定代表人或其委托代理人签署并加盖单位章后生效。全部工程完工后经交竣工验收合格、缺陷责任期满签发缺陷责任终止证书后生效。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八 份，合同双方各执正本一份，副本 四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保温工程合同协议书二</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1.公路工程施工监理中标函或委托函2.公路工程施工监理合同通用条件3.公路工程施工监理合同专用条件4.《公路工程施工监理规范》(jtj077-95)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5.公路工程施工监理招、投标文件6.双方签认的补充或修正文件7.其它文件8.附件：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附件b——业主提供的监理工作条件附件c——监理服务的费用与支付其它附件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五、本协议书经双方签字盖章后，自20xx年x月xx日生效，至20xx年x月xx日终止，在按照监理合同的规定结清监理服务费用后自然失效。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保温工程合同协议书三</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保温工程合同协议书四</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2025-05-10T16:33:47+08:00</dcterms:created>
  <dcterms:modified xsi:type="dcterms:W3CDTF">2025-05-10T16:33:47+08:00</dcterms:modified>
</cp:coreProperties>
</file>

<file path=docProps/custom.xml><?xml version="1.0" encoding="utf-8"?>
<Properties xmlns="http://schemas.openxmlformats.org/officeDocument/2006/custom-properties" xmlns:vt="http://schemas.openxmlformats.org/officeDocument/2006/docPropsVTypes"/>
</file>