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 建筑合同书完整版(精选5篇)</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 建筑合同书完整版一联系电话： 身份证号码：承 包 方： （简称乙方），住址：联系电话： 身份证号码：甲方在位于 省 市 区 镇 村 社拟建房屋一幢，经甲乙双方协商，由乙方负责承揽施工。为明确甲乙双方的权利和义务，根据《中华人民共和...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建筑合同书完整版一</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承 包 方： （简称乙方），住址：</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甲方在位于 省 市 区 镇 村 社拟建房</w:t>
      </w:r>
    </w:p>
    <w:p>
      <w:pPr>
        <w:ind w:left="0" w:right="0" w:firstLine="560"/>
        <w:spacing w:before="450" w:after="450" w:line="312" w:lineRule="auto"/>
      </w:pPr>
      <w:r>
        <w:rPr>
          <w:rFonts w:ascii="宋体" w:hAnsi="宋体" w:eastAsia="宋体" w:cs="宋体"/>
          <w:color w:val="000"/>
          <w:sz w:val="28"/>
          <w:szCs w:val="28"/>
        </w:rPr>
        <w:t xml:space="preserve">屋一幢，经甲乙双方协商，由乙方负责承揽施工。为明确甲乙双方的权利和义务，根据《中华人民共和国合同法》、《中华人民共和国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计划开工日期：20xx年 月 日，计划竣工日期：20xx年 月 日，工期 （日历）天。</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按照建筑面积每平方米 元（大写 元整）进行造价计算，该单价包括人工费、机械费、工用具使用费、安全文明施工费、安全施工措施费、劳动保护费、保险费等除甲方材料费以外的全部施工费用。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按工程进度付款：一楼主体完成后支付 元，全部主体完工屋面断水后支付 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 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工期从20xx年 月 日开始建设，工期为 （日历）天。无正当理由，乙方不得延误工期。由以下原因造成完工日期延误，经甲方确认，工期可以相应顺延：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 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2、承包方式：平米包干，元/m2，建筑面积为： m2(不包含车库面积)，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 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 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七、违约责任：按合同法的相关规定承担责任。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2025-06-19T17:11:30+08:00</dcterms:created>
  <dcterms:modified xsi:type="dcterms:W3CDTF">2025-06-19T17:11:30+08:00</dcterms:modified>
</cp:coreProperties>
</file>

<file path=docProps/custom.xml><?xml version="1.0" encoding="utf-8"?>
<Properties xmlns="http://schemas.openxmlformats.org/officeDocument/2006/custom-properties" xmlns:vt="http://schemas.openxmlformats.org/officeDocument/2006/docPropsVTypes"/>
</file>