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大学生社交礼仪学习心得体会集锦5篇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大学生社交礼仪学习心得体会集锦5篇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w:t>
      </w:r>
    </w:p>
    <w:p>
      <w:pPr>
        <w:ind w:left="0" w:right="0" w:firstLine="560"/>
        <w:spacing w:before="450" w:after="450" w:line="312" w:lineRule="auto"/>
      </w:pPr>
      <w:r>
        <w:rPr>
          <w:rFonts w:ascii="宋体" w:hAnsi="宋体" w:eastAsia="宋体" w:cs="宋体"/>
          <w:color w:val="000"/>
          <w:sz w:val="28"/>
          <w:szCs w:val="28"/>
        </w:rPr>
        <w:t xml:space="preserve">大学生社交礼仪学习心得体会集锦5篇</w:t>
      </w:r>
    </w:p>
    <w:p>
      <w:pPr>
        <w:ind w:left="0" w:right="0" w:firstLine="560"/>
        <w:spacing w:before="450" w:after="450" w:line="312" w:lineRule="auto"/>
      </w:pPr>
      <w:r>
        <w:rPr>
          <w:rFonts w:ascii="宋体" w:hAnsi="宋体" w:eastAsia="宋体" w:cs="宋体"/>
          <w:color w:val="000"/>
          <w:sz w:val="28"/>
          <w:szCs w:val="28"/>
        </w:rPr>
        <w:t xml:space="preserve">　　当我们对人生或者事物有了新的思考时，应该马上记录下来，写一篇心得体会，这样有利于我们不断提升自我。那么你知道心得体会如何写吗？以下是小编精心整理的大学生社交礼仪学习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2025-05-02T19:22:33+08:00</dcterms:created>
  <dcterms:modified xsi:type="dcterms:W3CDTF">2025-05-02T19:22:33+08:00</dcterms:modified>
</cp:coreProperties>
</file>

<file path=docProps/custom.xml><?xml version="1.0" encoding="utf-8"?>
<Properties xmlns="http://schemas.openxmlformats.org/officeDocument/2006/custom-properties" xmlns:vt="http://schemas.openxmlformats.org/officeDocument/2006/docPropsVTypes"/>
</file>