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鱼池施工合同范本(必备4篇)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鱼池施工合同范本1发包单位：(以下简称甲方)承包单位：(以下简称乙方)依照《_合同法》、《装饰装修工程合同条例》及有关法律、法规的规定，甲、乙双方在平等、自愿、协商一致的有关事项，并结合本工程具体情况，双方达成如下协议,共同守约。第一条工程...</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 。</w:t>
      </w:r>
    </w:p>
    <w:p>
      <w:pPr>
        <w:ind w:left="0" w:right="0" w:firstLine="560"/>
        <w:spacing w:before="450" w:after="450" w:line="312" w:lineRule="auto"/>
      </w:pPr>
      <w:r>
        <w:rPr>
          <w:rFonts w:ascii="宋体" w:hAnsi="宋体" w:eastAsia="宋体" w:cs="宋体"/>
          <w:color w:val="000"/>
          <w:sz w:val="28"/>
          <w:szCs w:val="28"/>
        </w:rPr>
        <w:t xml:space="preserve">设计费为元，金额大写(人民币)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 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2025-08-06T01:08:21+08:00</dcterms:created>
  <dcterms:modified xsi:type="dcterms:W3CDTF">2025-08-06T01:08:21+08:00</dcterms:modified>
</cp:coreProperties>
</file>

<file path=docProps/custom.xml><?xml version="1.0" encoding="utf-8"?>
<Properties xmlns="http://schemas.openxmlformats.org/officeDocument/2006/custom-properties" xmlns:vt="http://schemas.openxmlformats.org/officeDocument/2006/docPropsVTypes"/>
</file>