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居间合同协议书(五篇)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居间合同协议书一乙方（居间人）：_________________________甲乙方为了发挥双方的优势，根据《中华人民共和国合同法》，经双方充分协商，依平等自愿、等价有偿的原则，达成如下协议：一、委托事项1、乙方接受甲方委托，负责就收购...</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居间合同协议书一</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乙方自愿购买甲方上述房产并向甲方交纳定金人民币(大写)_____元(小写)____元整。双方在平等自愿、等价有偿的基础上。就该房屋买卖订立本合同。小写元。</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付款方式为：_前乙方按出售房屋价格的_%支付首付款(大写)__元(小写)__元(此数额含定金)。</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签定本合同时____方按出售房屋价格____%的比例向丙方支付代理费(大写)__元(小写)__元。委托事项完成后(以新房产证下发为准)剩余代理费同时一次性由_____方支付丙方。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北京市房屋上市有关规定及政策法规，委托上市房屋交易的合法权利。若违反国家及北京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3、任何一方有违背此合同其他条款的，守约方有权按中华人民共和国合同法及有关法律，追究违约方的法律责任。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居间方为委托方向（以下简称第三人）融资万元人民币事宜提供居间服务，包括为委托方提供机会与第三人进行接洽、谈判。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一、居间方应积极认真地把委托方介绍给第三人，并及时沟通情况。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二、居间方协助委托方做好融资方面的沟通工作。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一、第三人一旦与委托方签订任何借款合同（包括但不限于《借条》《民间借贷合同》等借款合同或协议）的；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二、虽没有签订借款合同，但委托方实际从第三人取得借款的；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三、居间人履行了居间义务，委托人与第三人达成了其他协议的.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一、居间服务费的标准：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二、居间服务费的支付办法：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一、如果委托方与第三人在本合同委托期内，未能达成协议，没有征得居间方的</w:t>
      </w:r>
    </w:p>
    <w:p>
      <w:pPr>
        <w:ind w:left="0" w:right="0" w:firstLine="560"/>
        <w:spacing w:before="450" w:after="450" w:line="312" w:lineRule="auto"/>
      </w:pPr>
      <w:r>
        <w:rPr>
          <w:rFonts w:ascii="宋体" w:hAnsi="宋体" w:eastAsia="宋体" w:cs="宋体"/>
          <w:color w:val="000"/>
          <w:sz w:val="28"/>
          <w:szCs w:val="28"/>
        </w:rPr>
        <w:t xml:space="preserve">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二、如果委托方以其朋友个人或相关企业或在重庆当地成立的子公司及一切转投资公司的名义与第三人签订协议，居间方有权要求委托方按本合同第四条支付服务费。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三、本合同的有效期（委托期）为自本合同签字生效之日起一年内有效。居间方在此期间必须积极推动第三人与委托方进行实质性洽谈，并协助委托方和第三人达成实质性成交合同。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四、委托期内委托方未能与第三人达成协议时，委托方将不支付居间方任何费用。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委托方（盖章）：居间方：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居间合同协议书五</w:t>
      </w:r>
    </w:p>
    <w:p>
      <w:pPr>
        <w:ind w:left="0" w:right="0" w:firstLine="560"/>
        <w:spacing w:before="450" w:after="450" w:line="312" w:lineRule="auto"/>
      </w:pPr>
      <w:r>
        <w:rPr>
          <w:rFonts w:ascii="宋体" w:hAnsi="宋体" w:eastAsia="宋体" w:cs="宋体"/>
          <w:color w:val="000"/>
          <w:sz w:val="28"/>
          <w:szCs w:val="28"/>
        </w:rPr>
        <w:t xml:space="preserve">发包人：__________________________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中华人民共和国合同法》及国家有关法规规定，为明确双方的权力和义务，本着平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