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最新网上买二手摩托车合同(六篇)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网上买二手摩托车合同一一、甲方现将 车壹辆，车牌号 发动机号 ，车驾号 车价： (￥ )当面交清现金后该所有权归乙方所有。二、乙方以此价格向甲方购买此车，本车是 ，乙方已认可，甲方将该车 证， 证 证交付给乙方，该车不属抢劫、盗窃车辆，并且...</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网上买二手摩托车合同一</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网上买二手摩托车合同五</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