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建造合同(七篇)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造合同一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w:t>
      </w:r>
    </w:p>
    <w:p>
      <w:pPr>
        <w:ind w:left="0" w:right="0" w:firstLine="560"/>
        <w:spacing w:before="450" w:after="450" w:line="312" w:lineRule="auto"/>
      </w:pPr>
      <w:r>
        <w:rPr>
          <w:rFonts w:ascii="黑体" w:hAnsi="黑体" w:eastAsia="黑体" w:cs="黑体"/>
          <w:color w:val="000000"/>
          <w:sz w:val="36"/>
          <w:szCs w:val="36"/>
          <w:b w:val="1"/>
          <w:bCs w:val="1"/>
        </w:rPr>
        <w:t xml:space="preserve">建造合同一</w:t>
      </w:r>
    </w:p>
    <w:p>
      <w:pPr>
        <w:ind w:left="0" w:right="0" w:firstLine="560"/>
        <w:spacing w:before="450" w:after="450" w:line="312" w:lineRule="auto"/>
      </w:pPr>
      <w:r>
        <w:rPr>
          <w:rFonts w:ascii="宋体" w:hAnsi="宋体" w:eastAsia="宋体" w:cs="宋体"/>
          <w:color w:val="000"/>
          <w:sz w:val="28"/>
          <w:szCs w:val="28"/>
        </w:rPr>
        <w:t xml:space="preserve">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程完工后能够顺利地收到相应的工程款；或者是与当地政府机关签约，承建一项市政工程，收回工程款也有较高的保障；在资产负债表日合同完工进度和为完成合同尚需发生的成本能够可靠地确定；为完成合同已经发生的合同成本能够清楚地区分和可靠地计量，以便实际合同成本能够与以前的预计成本相比较。</w:t>
      </w:r>
    </w:p>
    <w:p>
      <w:pPr>
        <w:ind w:left="0" w:right="0" w:firstLine="560"/>
        <w:spacing w:before="450" w:after="450" w:line="312" w:lineRule="auto"/>
      </w:pPr>
      <w:r>
        <w:rPr>
          <w:rFonts w:ascii="宋体" w:hAnsi="宋体" w:eastAsia="宋体" w:cs="宋体"/>
          <w:color w:val="000"/>
          <w:sz w:val="28"/>
          <w:szCs w:val="28"/>
        </w:rPr>
        <w:t xml:space="preserve">如果某项工程同时符合上述条件，那么，建造合同的结果就能够可靠地估计，就应当在资产负债表日，采用完工百分比法确认合同收入和费用；如果某项工程不能符合上述条件或其中之一时，就应当采用完成合同法。例如，某高层建筑工程项目在招标结束后，取得建造合同的企业在打地桩时，发现该建筑所选地基属沉积地形，地基成本难以确定，那么，也只有采用完工合同法来核算该工程的收入与费用了。</w:t>
      </w:r>
    </w:p>
    <w:p>
      <w:pPr>
        <w:ind w:left="0" w:right="0" w:firstLine="560"/>
        <w:spacing w:before="450" w:after="450" w:line="312" w:lineRule="auto"/>
      </w:pPr>
      <w:r>
        <w:rPr>
          <w:rFonts w:ascii="宋体" w:hAnsi="宋体" w:eastAsia="宋体" w:cs="宋体"/>
          <w:color w:val="000"/>
          <w:sz w:val="28"/>
          <w:szCs w:val="28"/>
        </w:rPr>
        <w:t xml:space="preserve">采用完工百分比法确认和计量长期建造合同的成功关键是恰当、合理地确定合同完工进度。</w:t>
      </w:r>
    </w:p>
    <w:p>
      <w:pPr>
        <w:ind w:left="0" w:right="0" w:firstLine="560"/>
        <w:spacing w:before="450" w:after="450" w:line="312" w:lineRule="auto"/>
      </w:pPr>
      <w:r>
        <w:rPr>
          <w:rFonts w:ascii="宋体" w:hAnsi="宋体" w:eastAsia="宋体" w:cs="宋体"/>
          <w:color w:val="000"/>
          <w:sz w:val="28"/>
          <w:szCs w:val="28"/>
        </w:rPr>
        <w:t xml:space="preserve">我国《会计准则——建造合同》和《企业会计制度》对于完工百分比的确定规定了三种方法：</w:t>
      </w:r>
    </w:p>
    <w:p>
      <w:pPr>
        <w:ind w:left="0" w:right="0" w:firstLine="560"/>
        <w:spacing w:before="450" w:after="450" w:line="312" w:lineRule="auto"/>
      </w:pPr>
      <w:r>
        <w:rPr>
          <w:rFonts w:ascii="宋体" w:hAnsi="宋体" w:eastAsia="宋体" w:cs="宋体"/>
          <w:color w:val="000"/>
          <w:sz w:val="28"/>
          <w:szCs w:val="28"/>
        </w:rPr>
        <w:t xml:space="preserve">累计实际发生的合同成本占预计总成本的比例；已经完成的合同工作量占合同预计总工作量的比例；已完合同工作的测量。</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经济环境下，从事长期建造合同的实施，是一种需要较高投入的高风险经营活动，其结果有时实在难以预料。因此，应运而生了一种比完工合同法更为稳健的确认与计量长期建造合同的方法——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会计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企业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应用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影响的金额。</w:t>
      </w:r>
    </w:p>
    <w:p>
      <w:pPr>
        <w:ind w:left="0" w:right="0" w:firstLine="560"/>
        <w:spacing w:before="450" w:after="450" w:line="312" w:lineRule="auto"/>
      </w:pPr>
      <w:r>
        <w:rPr>
          <w:rFonts w:ascii="宋体" w:hAnsi="宋体" w:eastAsia="宋体" w:cs="宋体"/>
          <w:color w:val="000"/>
          <w:sz w:val="28"/>
          <w:szCs w:val="28"/>
        </w:rPr>
        <w:t xml:space="preserve">内容摘要：长期建造合同的交易需要较长的时间才能完成。在此期间，由于客观因素的变化，其收入和费用具有很大的不确定性，因此，承包商应合理地确认与计量长期建造合同，关键在于合理把握与建造合同相关的风险与报酬的转移程度并及时加以确认；选择正确的计量方法。</w:t>
      </w:r>
    </w:p>
    <w:p>
      <w:pPr>
        <w:ind w:left="0" w:right="0" w:firstLine="560"/>
        <w:spacing w:before="450" w:after="450" w:line="312" w:lineRule="auto"/>
      </w:pPr>
      <w:r>
        <w:rPr>
          <w:rFonts w:ascii="宋体" w:hAnsi="宋体" w:eastAsia="宋体" w:cs="宋体"/>
          <w:color w:val="000"/>
          <w:sz w:val="28"/>
          <w:szCs w:val="28"/>
        </w:rPr>
        <w:t xml:space="preserve">关键词：长期建造合同确认计量方法</w:t>
      </w:r>
    </w:p>
    <w:p>
      <w:pPr>
        <w:ind w:left="0" w:right="0" w:firstLine="560"/>
        <w:spacing w:before="450" w:after="450" w:line="312" w:lineRule="auto"/>
      </w:pPr>
      <w:r>
        <w:rPr>
          <w:rFonts w:ascii="宋体" w:hAnsi="宋体" w:eastAsia="宋体" w:cs="宋体"/>
          <w:color w:val="000"/>
          <w:sz w:val="28"/>
          <w:szCs w:val="28"/>
        </w:rPr>
        <w:t xml:space="preserve">对于承包商而言，长期建造合同是一种特殊的经济业务，从工程开始到最后完工结算，一个完整的交易需要较长时间。在整个交易过程中，由于市场客观环境的复杂多变，交易双方的风险和报酬也在不断地发生变化。因此，合理确认与计量同长期建造合同相关的收入与费用，对于正确估价企业在执行长期建造合同过程中所取得的报酬和所承担的相应风险，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2.财政部，企业会计准则1999[m]，北京：经济科学出版社，1999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3.河北省财政厅，企业会计制度与企业会计准则汇编[s]，河北：河北科学技术出版社，20__</w:t>
      </w:r>
    </w:p>
    <w:p>
      <w:pPr>
        <w:ind w:left="0" w:right="0" w:firstLine="560"/>
        <w:spacing w:before="450" w:after="450" w:line="312" w:lineRule="auto"/>
      </w:pPr>
      <w:r>
        <w:rPr>
          <w:rFonts w:ascii="黑体" w:hAnsi="黑体" w:eastAsia="黑体" w:cs="黑体"/>
          <w:color w:val="000000"/>
          <w:sz w:val="36"/>
          <w:szCs w:val="36"/>
          <w:b w:val="1"/>
          <w:bCs w:val="1"/>
        </w:rPr>
        <w:t xml:space="preserve">建造合同二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壹年，从20__年7月20日至20__年7月20日止。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建造合同三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“工程施工”科目余额小于“工程结算”科目余额，反映施工企业建造合同未完工部分已办理了结算的价款总额，在资产负债表上列作一项流动负债，通过在资产负债表“预收款项”项目反映。(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如果建造合同的预计总成本超过合同总收入，则形成合同预计损失，应提取损失准备，确认为当期费用，该损失准备一经计提，在建造工程期间不得转回。(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答案解析 :</w:t>
      </w:r>
    </w:p>
    <w:p>
      <w:pPr>
        <w:ind w:left="0" w:right="0" w:firstLine="560"/>
        <w:spacing w:before="450" w:after="450" w:line="312" w:lineRule="auto"/>
      </w:pPr>
      <w:r>
        <w:rPr>
          <w:rFonts w:ascii="宋体" w:hAnsi="宋体" w:eastAsia="宋体" w:cs="宋体"/>
          <w:color w:val="000"/>
          <w:sz w:val="28"/>
          <w:szCs w:val="28"/>
        </w:rPr>
        <w:t xml:space="preserve">预计损失不能转回，只能在完工时，将该损失准备转销冲减合同费用。</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建造合同成本包括从合同签订开始至合同完成止所发生的、与执行合同有关的直接费用和间接费用。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指为完成合同所发生的、可以直接计入合同成本核算对象的各项费用支出。直接费用包括四项费用：耗用的人工费用、耗用的材料费用、耗用的机械使用费和其他直接费用(指直接可计入合同成本的费用)。</w:t>
      </w:r>
    </w:p>
    <w:p>
      <w:pPr>
        <w:ind w:left="0" w:right="0" w:firstLine="560"/>
        <w:spacing w:before="450" w:after="450" w:line="312" w:lineRule="auto"/>
      </w:pPr>
      <w:r>
        <w:rPr>
          <w:rFonts w:ascii="宋体" w:hAnsi="宋体" w:eastAsia="宋体" w:cs="宋体"/>
          <w:color w:val="000"/>
          <w:sz w:val="28"/>
          <w:szCs w:val="28"/>
        </w:rPr>
        <w:t xml:space="preserve">间接费用是企业下属的施工单位或生产单位为组织生产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直接费用在发生时直接计入合同成本;间接费用应在期末按系统、合理的方法分摊计入合同成本。常见的用于间接费用分摊的方法有人工费用比例法和直接费用比例法。</w:t>
      </w:r>
    </w:p>
    <w:p>
      <w:pPr>
        <w:ind w:left="0" w:right="0" w:firstLine="560"/>
        <w:spacing w:before="450" w:after="450" w:line="312" w:lineRule="auto"/>
      </w:pPr>
      <w:r>
        <w:rPr>
          <w:rFonts w:ascii="宋体" w:hAnsi="宋体" w:eastAsia="宋体" w:cs="宋体"/>
          <w:color w:val="000"/>
          <w:sz w:val="28"/>
          <w:szCs w:val="28"/>
        </w:rPr>
        <w:t xml:space="preserve">合同完成后处置残余物资取得的收益等与合同有关的零星收益，应当冲减合同成本。</w:t>
      </w:r>
    </w:p>
    <w:p>
      <w:pPr>
        <w:ind w:left="0" w:right="0" w:firstLine="560"/>
        <w:spacing w:before="450" w:after="450" w:line="312" w:lineRule="auto"/>
      </w:pPr>
      <w:r>
        <w:rPr>
          <w:rFonts w:ascii="宋体" w:hAnsi="宋体" w:eastAsia="宋体" w:cs="宋体"/>
          <w:color w:val="000"/>
          <w:sz w:val="28"/>
          <w:szCs w:val="28"/>
        </w:rPr>
        <w:t xml:space="preserve">合同成本不包括应当计入当期损益的管理费用、销售费用和财务费用。因订立合同而发生的有关费用，应当直接计入当期损益。</w:t>
      </w:r>
    </w:p>
    <w:p>
      <w:pPr>
        <w:ind w:left="0" w:right="0" w:firstLine="560"/>
        <w:spacing w:before="450" w:after="450" w:line="312" w:lineRule="auto"/>
      </w:pPr>
      <w:r>
        <w:rPr>
          <w:rFonts w:ascii="黑体" w:hAnsi="黑体" w:eastAsia="黑体" w:cs="黑体"/>
          <w:color w:val="000000"/>
          <w:sz w:val="36"/>
          <w:szCs w:val="36"/>
          <w:b w:val="1"/>
          <w:bCs w:val="1"/>
        </w:rPr>
        <w:t xml:space="preserve">建造合同四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建造合同五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联系人： 手机： 电话： 传真: emall: 乙方： 身份证号码：（以下简称乙方） 手机：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本着“以人为本，公平公正，诚实信用”的原则，甲、乙双方经友好协商，就乙方将其国家建筑工程贰级建造师_资格证书（证书编号： ）。</w:t>
      </w:r>
    </w:p>
    <w:p>
      <w:pPr>
        <w:ind w:left="0" w:right="0" w:firstLine="560"/>
        <w:spacing w:before="450" w:after="450" w:line="312" w:lineRule="auto"/>
      </w:pPr>
      <w:r>
        <w:rPr>
          <w:rFonts w:ascii="宋体" w:hAnsi="宋体" w:eastAsia="宋体" w:cs="宋体"/>
          <w:color w:val="000"/>
          <w:sz w:val="28"/>
          <w:szCs w:val="28"/>
        </w:rPr>
        <w:t xml:space="preserve">注册事宜达成如下协议：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本合同期限为 壹 年 ,自双方签字盖章之日起即刻生效， 自 年 月 日至 年月日止。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聘用期间甲方每年给予乙方现金报酬金额为人民币￥ 元整（大写 元整）。支付方法：签订本协议之日起三天内，甲方一次性支付乙方全部挂靠费用。（如因乙方原因未能成功注册的，甲方退还乙方相关证件，乙方退还已收现金报酬；甲方原因未成功注册或终止注册的，甲方应退还乙方相关证件，并支付自合同生效之日至告知乙方之日止另加3个月的现金补偿，补偿金额以年度报酬按时间折算，如乙方已经收取年度报酬的应把多余部分金额退还甲方。）</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1、甲方使用乙方二级建造师资质证书仅作甲方申请企业资质及年检使用。实行挂证不挂章，执业印章在印章下发后7日内交还乙方。</w:t>
      </w:r>
    </w:p>
    <w:p>
      <w:pPr>
        <w:ind w:left="0" w:right="0" w:firstLine="560"/>
        <w:spacing w:before="450" w:after="450" w:line="312" w:lineRule="auto"/>
      </w:pPr>
      <w:r>
        <w:rPr>
          <w:rFonts w:ascii="宋体" w:hAnsi="宋体" w:eastAsia="宋体" w:cs="宋体"/>
          <w:color w:val="000"/>
          <w:sz w:val="28"/>
          <w:szCs w:val="28"/>
        </w:rPr>
        <w:t xml:space="preserve">2、在贰级建造师注册管理部门可以接受贰级建造师注册申请之日起，甲方负责及时为乙方办理引进及其贰级建造师注册登记手续。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贰级建造师注册登记手续的相关费用及聘期内乙方参加贰级建造师继续教育培训、考试的相关费用，因学习培训而引发的所有费用（培训费、差旅费、食宿费等）由甲方全额报销，并给予乙方本合同约定标准的补贴。对期间乙方通过继续教育或申报获得的其他相关资格证明、证书甲方不得私自扣留或收取费用。</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4、履约期内，甲方妥善保管乙方的贰级建造师资格证书，职称证,注册证书原件，如有遗失，甲方负责及时为乙方办理补证手续，并承担给乙方带来的全部损失。</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5、如果由于甲方原因发生乙方的贰级建造师资格证、注册证丢失或吊销和毕业证丢失甲方赔偿乙方相关损失；其相关损失计算方法如下：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资格证书、注册证书、执业印章丢失，甲方赔付乙方人民币10000元（大写：壹万元整）；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（2）如因甲方过失至乙方学历证书而丢失或损毁的，甲方赔付乙方人民币50000元（大写：伍万元整）；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 如因甲方原因造成乙方的二级注册建造师资格被吊销或失效的，甲方应赔付乙方人民币50000元（大写：伍万元整）。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 如发生上述第(3）项情况，乙方有权单方解除合同，乙方已收津贴不予退还。乙方单方解除合同的，应当书面通知甲方，甲方应在接到书面通知之日起5日内支付赔偿金。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转借或注册到其他的企业，否则即视为违约，赔偿违约金20_0元（大写：贰万元整）；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7、在合同有效期间内，如乙方需取回证书，应提前通知甲方。</w:t>
      </w:r>
    </w:p>
    <w:p>
      <w:pPr>
        <w:ind w:left="0" w:right="0" w:firstLine="560"/>
        <w:spacing w:before="450" w:after="450" w:line="312" w:lineRule="auto"/>
      </w:pPr>
      <w:r>
        <w:rPr>
          <w:rFonts w:ascii="宋体" w:hAnsi="宋体" w:eastAsia="宋体" w:cs="宋体"/>
          <w:color w:val="000"/>
          <w:sz w:val="28"/>
          <w:szCs w:val="28"/>
        </w:rPr>
        <w:t xml:space="preserve">8、甲方需要乙方配合资质、安全考核b证及相关注册等事项或者参加与维持建造师资格相关的考试乙方应积极予以配合，但所发生的交通费、食宿费由甲方承担。另外支付人民币 /天作为乙方出场费。</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1、乙方承诺具备国家建设部、人事部认可的贰级建筑工程建造师资格，且承诺保证没有其他注册执业资格证书已办理登记和在甲方所在城市没有购买社保，乙方配合甲方购买社保，但费用由甲方支付。</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w:t>
      </w:r>
    </w:p>
    <w:p>
      <w:pPr>
        <w:ind w:left="0" w:right="0" w:firstLine="560"/>
        <w:spacing w:before="450" w:after="450" w:line="312" w:lineRule="auto"/>
      </w:pPr>
      <w:r>
        <w:rPr>
          <w:rFonts w:ascii="宋体" w:hAnsi="宋体" w:eastAsia="宋体" w:cs="宋体"/>
          <w:color w:val="000"/>
          <w:sz w:val="28"/>
          <w:szCs w:val="28"/>
        </w:rPr>
        <w:t xml:space="preserve">6、履行期间，甲方办理资质升级或招投标时，需乙方提供身份证、毕业证、执业章等相关证件原件时，乙方应积极配合甲方办理原件核对。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工地检查、等需要乙方到位，甲方应提前五天通知乙方，乙方必须支持配合，由乙方在规定时间内到位，由此引发的合理费用（含来回路费、生活住宿费）由甲方负责全额报销，并给予乙方每天补贴￥ 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合同期限届满；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3、合同终止后，甲方不得扣留二级建造师原件及其他资料，并在合同终止后 7 天内办理完调离手续，否则乙方有权从要求甲方支付 300 元/天的违约金，违约时间从合同到期之日起开始计算。</w:t>
      </w:r>
    </w:p>
    <w:p>
      <w:pPr>
        <w:ind w:left="0" w:right="0" w:firstLine="560"/>
        <w:spacing w:before="450" w:after="450" w:line="312" w:lineRule="auto"/>
      </w:pPr>
      <w:r>
        <w:rPr>
          <w:rFonts w:ascii="宋体" w:hAnsi="宋体" w:eastAsia="宋体" w:cs="宋体"/>
          <w:color w:val="000"/>
          <w:sz w:val="28"/>
          <w:szCs w:val="28"/>
        </w:rPr>
        <w:t xml:space="preserve">4、甲方不承担聘用期内乙方的任何伤、残、病、死亡等及其他原因产生的一切费用。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5、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6、若一方违反本劳动合同相关条款的，另一方可终止本合同。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甲、乙双方签字后，乙方将建造师注册证书原件、毕业证和身份证复印件等注册所需文件交由甲方，由甲方证书注册手续。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主要负责人姓名：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本劳动合同为 期限的劳动合同自 年 月 日起至 年 月 日止。期限为 年零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工作内容和工作地点甲方排乙方在 岗位工作，工作地点 ，因工作需要或客户情况发生变化，经双方协商可以更乙方的工作内容和工作地点。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 工作条件和职业危害防护，乙方所从事的工作过程中可能产生 职业危险，甲方为乙方提供符合公家生产安全、防止职业危害规定的劳动环境和必要的劳动保护用品，提供必需的生产工具盒工作场所。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 工资支付日期为每月 日，支付工资应向乙方提供工资清单，列明支付标准、支付项目和工资扣除项目。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 经双方协商一致，可以解除劳动合同。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30日双方协商是否继续劳动合同，不予续签的，到期办理终止劳动关系手续。符合签订无固定期限劳动合同的应当签订无固定期限劳动合同。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甲方可以与负有保密义务的人员，就保守甲方的商业机密和知识产权相关事项签订专项协议，约定竞业限制条件、解除或者终止劳动合同后的经济补偿以及违约责任。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1年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二、聘用期限 聘用期限为三年。即从建造师注册成功之日起（以建设部网上公告时间为准，下同）满三周年止。从注册成功起，每12个月为一个付费期，如需提前解聘，需在每个付费期结束前提前三个月告知对方知情。</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w:t>
      </w:r>
    </w:p>
    <w:p>
      <w:pPr>
        <w:ind w:left="0" w:right="0" w:firstLine="560"/>
        <w:spacing w:before="450" w:after="450" w:line="312" w:lineRule="auto"/>
      </w:pPr>
      <w:r>
        <w:rPr>
          <w:rFonts w:ascii="宋体" w:hAnsi="宋体" w:eastAsia="宋体" w:cs="宋体"/>
          <w:color w:val="000"/>
          <w:sz w:val="28"/>
          <w:szCs w:val="28"/>
        </w:rPr>
        <w:t xml:space="preserve">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w:t>
      </w:r>
    </w:p>
    <w:p>
      <w:pPr>
        <w:ind w:left="0" w:right="0" w:firstLine="560"/>
        <w:spacing w:before="450" w:after="450" w:line="312" w:lineRule="auto"/>
      </w:pPr>
      <w:r>
        <w:rPr>
          <w:rFonts w:ascii="宋体" w:hAnsi="宋体" w:eastAsia="宋体" w:cs="宋体"/>
          <w:color w:val="000"/>
          <w:sz w:val="28"/>
          <w:szCs w:val="28"/>
        </w:rPr>
        <w:t xml:space="preserve">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甲方：湖南 有限公司 乙方：</w:t>
      </w:r>
    </w:p>
    <w:p>
      <w:pPr>
        <w:ind w:left="0" w:right="0" w:firstLine="560"/>
        <w:spacing w:before="450" w:after="450" w:line="312" w:lineRule="auto"/>
      </w:pPr>
      <w:r>
        <w:rPr>
          <w:rFonts w:ascii="宋体" w:hAnsi="宋体" w:eastAsia="宋体" w:cs="宋体"/>
          <w:color w:val="000"/>
          <w:sz w:val="28"/>
          <w:szCs w:val="28"/>
        </w:rPr>
        <w:t xml:space="preserve">法人代表或委托代理人签字： 电话：</w:t>
      </w:r>
    </w:p>
    <w:p>
      <w:pPr>
        <w:ind w:left="0" w:right="0" w:firstLine="560"/>
        <w:spacing w:before="450" w:after="450" w:line="312" w:lineRule="auto"/>
      </w:pPr>
      <w:r>
        <w:rPr>
          <w:rFonts w:ascii="宋体" w:hAnsi="宋体" w:eastAsia="宋体" w:cs="宋体"/>
          <w:color w:val="000"/>
          <w:sz w:val="28"/>
          <w:szCs w:val="28"/>
        </w:rPr>
        <w:t xml:space="preserve">电话： 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