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最新财务人员聘用协议书范文4篇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财务人员聘用协议书范文 1甲方(聘方)：法定代...</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3</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4</w:t>
      </w:r>
    </w:p>
    <w:p>
      <w:pPr>
        <w:ind w:left="0" w:right="0" w:firstLine="560"/>
        <w:spacing w:before="450" w:after="450" w:line="312" w:lineRule="auto"/>
      </w:pPr>
      <w:r>
        <w:rPr>
          <w:rFonts w:ascii="宋体" w:hAnsi="宋体" w:eastAsia="宋体" w:cs="宋体"/>
          <w:color w:val="000"/>
          <w:sz w:val="28"/>
          <w:szCs w:val="28"/>
        </w:rPr>
        <w:t xml:space="preserve">一、订立合同各方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3.负责销售货款督催、结算。</w:t>
      </w:r>
    </w:p>
    <w:p>
      <w:pPr>
        <w:ind w:left="0" w:right="0" w:firstLine="560"/>
        <w:spacing w:before="450" w:after="450" w:line="312" w:lineRule="auto"/>
      </w:pPr>
      <w:r>
        <w:rPr>
          <w:rFonts w:ascii="宋体" w:hAnsi="宋体" w:eastAsia="宋体" w:cs="宋体"/>
          <w:color w:val="000"/>
          <w:sz w:val="28"/>
          <w:szCs w:val="28"/>
        </w:rPr>
        <w:t xml:space="preserve">4.进行年度公司清产核资工作。负责税务办理，协调处理好与税务等部门的关系。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2.乙方岗位实行计时工资制，平均每月工资标准为：基本工资______元/月。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5.方应自觉维护本公司声誉和对外形象，__公司的设备和设施。要自觉的保守企业秘密，不准将公司的财务报表、产品技术资料、图纸和磁盘记录资料提供他人查阅和复制。并不得在其他企业兼职。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3.严重违反本合同约定的纪律，对企业工作秩序造成混乱，损害甲方经济益的(可以计算损失的部分)。甲方违反劳动合同，除按规定给予乙方经济补偿外，接受政府执法部门的处罚;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乙方违反劳动合同，要按法律规定和合同约定赔偿甲方的经济损失(甲方为录用乙方支付的费用;甲方为乙方支付的培训费;由于乙方过错，对甲方造成的直接经济损失)，并解除与甲方的劳动合同。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