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给工地供钢材合同三篇(优秀)</w:t>
      </w:r>
      <w:bookmarkEnd w:id="1"/>
    </w:p>
    <w:p>
      <w:pPr>
        <w:jc w:val="center"/>
        <w:spacing w:before="0" w:after="450"/>
      </w:pPr>
      <w:r>
        <w:rPr>
          <w:rFonts w:ascii="Arial" w:hAnsi="Arial" w:eastAsia="Arial" w:cs="Arial"/>
          <w:color w:val="999999"/>
          <w:sz w:val="20"/>
          <w:szCs w:val="20"/>
        </w:rPr>
        <w:t xml:space="preserve">来源：网络  作者：水墨画意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工地钢材买卖合同 给工地供钢材合同一需货方： (以下简称需方)根据《中华人民共和国合同法》之规定，供需双方经充分协商，特订立以下合同条款以便共同遵守：一、供货内容：需方为满足【______】建筑工程的需要，约于_____年____月____...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给工地供钢材合同一</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给工地供钢材合同二</w:t>
      </w:r>
    </w:p>
    <w:p>
      <w:pPr>
        <w:ind w:left="0" w:right="0" w:firstLine="560"/>
        <w:spacing w:before="450" w:after="450" w:line="312" w:lineRule="auto"/>
      </w:pPr>
      <w:r>
        <w:rPr>
          <w:rFonts w:ascii="宋体" w:hAnsi="宋体" w:eastAsia="宋体" w:cs="宋体"/>
          <w:color w:val="000"/>
          <w:sz w:val="28"/>
          <w:szCs w:val="28"/>
        </w:rPr>
        <w:t xml:space="preserve">买方：________(下称甲方)卖方：________(下称乙方)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给工地供钢材合同三</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二、乙方因工程需要，自(公历)______年____月____日至______年____月____日止，不定时、多批次向甲方采购钢材，总需货量约______吨。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三、乙方工程日期：自(公历)______年____月____日起至______年____月____日完工。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七、交货(提货)地点、方式：每批钢材的交货地点为________现货市场，由甲方代办托运至合同约定的工程地点。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年____月____日起至______年____月____日)内予以结清，乙方同意给予甲方每个月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2.对于甲方最初两个月(即______年____月与______年____月)所送钢材之货款，除甲方同意给予乙方延期结款的800吨货款外，乙方应于送货之日起两个月内予以结清其余货款;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甲方单位开户行：________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乙方单位：________(章)</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乙方单位开户行：________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