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税务合同签订流程(汇总3篇)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税务局合同 税务合同签订流程一被申请人：_________________省__________县税务所地址：_________________省__________县__________乡__________街_____号法定代表人：__...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税务合同签订流程一</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被申请人：_________________省__________县税务所地址：_________________省__________县__________乡__________街_____号法定代表人：__________________________职务：_________________所长</w:t>
      </w:r>
    </w:p>
    <w:p>
      <w:pPr>
        <w:ind w:left="0" w:right="0" w:firstLine="560"/>
        <w:spacing w:before="450" w:after="450" w:line="312" w:lineRule="auto"/>
      </w:pPr>
      <w:r>
        <w:rPr>
          <w:rFonts w:ascii="宋体" w:hAnsi="宋体" w:eastAsia="宋体" w:cs="宋体"/>
          <w:color w:val="000"/>
          <w:sz w:val="28"/>
          <w:szCs w:val="28"/>
        </w:rPr>
        <w:t xml:space="preserve">申请人因不服__________省__________县__________乡税务所_____字(__________)第_____号杭税处决定，特向__________县税务局申请复议。请求撤销_____字(__________)第_____号抗税处罚决定。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系___________________乡农民。__________乡有一座_____门砖瓦窑场，为乡办集体所有制企业。_________年，乡人民政府与该乡农民付__________签订了承包经营合同，合同规定：_________________乡政府为甲方，付__________为乙方。甲方将砖瓦窑场发包给乙方，并提供场房、场地、制砖机械;乙方负责经营管理，承担企业应缴纳的税金，向甲方上缴承包金额_____万元;承包期_____年，自_________年_____月起至当年_____月底止。付__________承包后，又以发包方身份，与申请人签订了制砖承包合同。合同规定：_________________付__________为甲方，申请人为乙方，承包期限_____年;甲方提供场房、机械等设备和投资并承担应缴纳的税金，乙方为甲方生产砖成品_____万块，并负责支付购置柴油、煤等燃料和工具修理的费用以及工人工资;甲方分取_____%的售砖款，乙方分取_____%的售砖款。合同生效后，申请人即进行生产，合同履行了_____个月，申请人生产成品砖_____万块。__________________年_____月__________乡税务所通知申请人缴纳企业所得税。申请人申明按合同规定应由甲方付__________缴纳税金，但是税务所认为税金应由申请人缴纳，坚持向其征收，为此双方发生争议。因申请人坚持税金应由付__________缴纳，税务所便于_______________年_____月_____日派人到砖瓦窑场，要拉走_____万块砖以物折抵税款。由于申请人和工人阻拦，砖未被拉走。_______________年_____月_____日，__________乡税务所作出_____字(__________)第_____号抗税处罚决定，以抗税为由对申请人处以_____元罚款。申请人不服上述处罚决定，理由如下：_________________乡砖瓦窑场本属集体所有制性质的乡镇企业，该企业_______________年实行承包后，承包合同中明确规定由承包人付__________负担税金。付__________后来虽将制砖生产指标又转包给申请人，但合同中已明确约定由砖窑场的原承包人付__________负担税金。并且在申请人制砖期间，窑场的产品销售、财务收支等生产经营管理权仍由付__________行使。因而依照《中华人民共和国企业所得税暂行条例》规定及承包合同的约定，申请人并非纳税义务人，不应承担缴纳企业所得税的义务，不缴纳税款并不属于杭税行为。</w:t>
      </w:r>
    </w:p>
    <w:p>
      <w:pPr>
        <w:ind w:left="0" w:right="0" w:firstLine="560"/>
        <w:spacing w:before="450" w:after="450" w:line="312" w:lineRule="auto"/>
      </w:pPr>
      <w:r>
        <w:rPr>
          <w:rFonts w:ascii="宋体" w:hAnsi="宋体" w:eastAsia="宋体" w:cs="宋体"/>
          <w:color w:val="000"/>
          <w:sz w:val="28"/>
          <w:szCs w:val="28"/>
        </w:rPr>
        <w:t xml:space="preserve">综上所述，被申请人的处罚决定是错误的，极大地损害了申请人的合法权益，申请人特依照《中华人民共和国行政复议法》申请复议，请求复议机关撤销被申请人的_____字(_____)第_____号抗税处罚决定，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__________县税务局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税务合同签订流程二</w:t>
      </w:r>
    </w:p>
    <w:p>
      <w:pPr>
        <w:ind w:left="0" w:right="0" w:firstLine="560"/>
        <w:spacing w:before="450" w:after="450" w:line="312" w:lineRule="auto"/>
      </w:pPr>
      <w:r>
        <w:rPr>
          <w:rFonts w:ascii="宋体" w:hAnsi="宋体" w:eastAsia="宋体" w:cs="宋体"/>
          <w:color w:val="000"/>
          <w:sz w:val="28"/>
          <w:szCs w:val="28"/>
        </w:rPr>
        <w:t xml:space="preserve">税务行政处罚决定书(简易)</w:t>
      </w:r>
    </w:p>
    <w:p>
      <w:pPr>
        <w:ind w:left="0" w:right="0" w:firstLine="560"/>
        <w:spacing w:before="450" w:after="450" w:line="312" w:lineRule="auto"/>
      </w:pPr>
      <w:r>
        <w:rPr>
          <w:rFonts w:ascii="宋体" w:hAnsi="宋体" w:eastAsia="宋体" w:cs="宋体"/>
          <w:color w:val="000"/>
          <w:sz w:val="28"/>
          <w:szCs w:val="28"/>
        </w:rPr>
        <w:t xml:space="preserve">税简罚〔 〕 号</w:t>
      </w:r>
    </w:p>
    <w:p>
      <w:pPr>
        <w:ind w:left="0" w:right="0" w:firstLine="560"/>
        <w:spacing w:before="450" w:after="450" w:line="312" w:lineRule="auto"/>
      </w:pPr>
      <w:r>
        <w:rPr>
          <w:rFonts w:ascii="宋体" w:hAnsi="宋体" w:eastAsia="宋体" w:cs="宋体"/>
          <w:color w:val="000"/>
          <w:sz w:val="28"/>
          <w:szCs w:val="28"/>
        </w:rPr>
        <w:t xml:space="preserve">被处罚人名称</w:t>
      </w:r>
    </w:p>
    <w:p>
      <w:pPr>
        <w:ind w:left="0" w:right="0" w:firstLine="560"/>
        <w:spacing w:before="450" w:after="450" w:line="312" w:lineRule="auto"/>
      </w:pPr>
      <w:r>
        <w:rPr>
          <w:rFonts w:ascii="宋体" w:hAnsi="宋体" w:eastAsia="宋体" w:cs="宋体"/>
          <w:color w:val="000"/>
          <w:sz w:val="28"/>
          <w:szCs w:val="28"/>
        </w:rPr>
        <w:t xml:space="preserve">被处罚人证件名称证件号码</w:t>
      </w:r>
    </w:p>
    <w:p>
      <w:pPr>
        <w:ind w:left="0" w:right="0" w:firstLine="560"/>
        <w:spacing w:before="450" w:after="450" w:line="312" w:lineRule="auto"/>
      </w:pPr>
      <w:r>
        <w:rPr>
          <w:rFonts w:ascii="宋体" w:hAnsi="宋体" w:eastAsia="宋体" w:cs="宋体"/>
          <w:color w:val="000"/>
          <w:sz w:val="28"/>
          <w:szCs w:val="28"/>
        </w:rPr>
        <w:t xml:space="preserve">处罚地点处罚时间</w:t>
      </w:r>
    </w:p>
    <w:p>
      <w:pPr>
        <w:ind w:left="0" w:right="0" w:firstLine="560"/>
        <w:spacing w:before="450" w:after="450" w:line="312" w:lineRule="auto"/>
      </w:pPr>
      <w:r>
        <w:rPr>
          <w:rFonts w:ascii="宋体" w:hAnsi="宋体" w:eastAsia="宋体" w:cs="宋体"/>
          <w:color w:val="000"/>
          <w:sz w:val="28"/>
          <w:szCs w:val="28"/>
        </w:rPr>
        <w:t xml:space="preserve">违法事实</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处罚依据</w:t>
      </w:r>
    </w:p>
    <w:p>
      <w:pPr>
        <w:ind w:left="0" w:right="0" w:firstLine="560"/>
        <w:spacing w:before="450" w:after="450" w:line="312" w:lineRule="auto"/>
      </w:pPr>
      <w:r>
        <w:rPr>
          <w:rFonts w:ascii="宋体" w:hAnsi="宋体" w:eastAsia="宋体" w:cs="宋体"/>
          <w:color w:val="000"/>
          <w:sz w:val="28"/>
          <w:szCs w:val="28"/>
        </w:rPr>
        <w:t xml:space="preserve">缴纳方式□1.当场缴纳;</w:t>
      </w:r>
    </w:p>
    <w:p>
      <w:pPr>
        <w:ind w:left="0" w:right="0" w:firstLine="560"/>
        <w:spacing w:before="450" w:after="450" w:line="312" w:lineRule="auto"/>
      </w:pPr>
      <w:r>
        <w:rPr>
          <w:rFonts w:ascii="宋体" w:hAnsi="宋体" w:eastAsia="宋体" w:cs="宋体"/>
          <w:color w:val="000"/>
          <w:sz w:val="28"/>
          <w:szCs w:val="28"/>
        </w:rPr>
        <w:t xml:space="preserve">□2.限15日内到 缴纳。</w:t>
      </w:r>
    </w:p>
    <w:p>
      <w:pPr>
        <w:ind w:left="0" w:right="0" w:firstLine="560"/>
        <w:spacing w:before="450" w:after="450" w:line="312" w:lineRule="auto"/>
      </w:pPr>
      <w:r>
        <w:rPr>
          <w:rFonts w:ascii="宋体" w:hAnsi="宋体" w:eastAsia="宋体" w:cs="宋体"/>
          <w:color w:val="000"/>
          <w:sz w:val="28"/>
          <w:szCs w:val="28"/>
        </w:rPr>
        <w:t xml:space="preserve">罚款金额(大写) ￥</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事项1.当事人应终止违法行为并予以纠正;</w:t>
      </w:r>
    </w:p>
    <w:p>
      <w:pPr>
        <w:ind w:left="0" w:right="0" w:firstLine="560"/>
        <w:spacing w:before="450" w:after="450" w:line="312" w:lineRule="auto"/>
      </w:pPr>
      <w:r>
        <w:rPr>
          <w:rFonts w:ascii="宋体" w:hAnsi="宋体" w:eastAsia="宋体" w:cs="宋体"/>
          <w:color w:val="000"/>
          <w:sz w:val="28"/>
          <w:szCs w:val="28"/>
        </w:rPr>
        <w:t xml:space="preserve">2.如对本决定不服，可以自收到本决定书之日起60日内依法向</w:t>
      </w:r>
    </w:p>
    <w:p>
      <w:pPr>
        <w:ind w:left="0" w:right="0" w:firstLine="560"/>
        <w:spacing w:before="450" w:after="450" w:line="312" w:lineRule="auto"/>
      </w:pPr>
      <w:r>
        <w:rPr>
          <w:rFonts w:ascii="宋体" w:hAnsi="宋体" w:eastAsia="宋体" w:cs="宋体"/>
          <w:color w:val="000"/>
          <w:sz w:val="28"/>
          <w:szCs w:val="28"/>
        </w:rPr>
        <w:t xml:space="preserve">申请行政复议，或者自收到本决定书之日起6个月内依法向人民法院起诉;</w:t>
      </w:r>
    </w:p>
    <w:p>
      <w:pPr>
        <w:ind w:left="0" w:right="0" w:firstLine="560"/>
        <w:spacing w:before="450" w:after="450" w:line="312" w:lineRule="auto"/>
      </w:pPr>
      <w:r>
        <w:rPr>
          <w:rFonts w:ascii="宋体" w:hAnsi="宋体" w:eastAsia="宋体" w:cs="宋体"/>
          <w:color w:val="000"/>
          <w:sz w:val="28"/>
          <w:szCs w:val="28"/>
        </w:rPr>
        <w:t xml:space="preserve">3.到期不缴纳罚款的，税务机关可自缴款期限届满次日起每日按罚款数额的3%加处罚款，加处罚款的数额不超过罚款本数;</w:t>
      </w:r>
    </w:p>
    <w:p>
      <w:pPr>
        <w:ind w:left="0" w:right="0" w:firstLine="560"/>
        <w:spacing w:before="450" w:after="450" w:line="312" w:lineRule="auto"/>
      </w:pPr>
      <w:r>
        <w:rPr>
          <w:rFonts w:ascii="宋体" w:hAnsi="宋体" w:eastAsia="宋体" w:cs="宋体"/>
          <w:color w:val="000"/>
          <w:sz w:val="28"/>
          <w:szCs w:val="28"/>
        </w:rPr>
        <w:t xml:space="preserve">4.对处罚决定逾期不申请行政复议也不向人民法院起诉、又不履行的，税务机关将依法采取强制执行措施或者申请人民法院强制执行。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执法人员已告知我享有陈述、申辩权利，我陈述、申辩如下：</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执法人员：</w:t>
      </w:r>
    </w:p>
    <w:p>
      <w:pPr>
        <w:ind w:left="0" w:right="0" w:firstLine="560"/>
        <w:spacing w:before="450" w:after="450" w:line="312" w:lineRule="auto"/>
      </w:pPr>
      <w:r>
        <w:rPr>
          <w:rFonts w:ascii="宋体" w:hAnsi="宋体" w:eastAsia="宋体" w:cs="宋体"/>
          <w:color w:val="000"/>
          <w:sz w:val="28"/>
          <w:szCs w:val="28"/>
        </w:rPr>
        <w:t xml:space="preserve">税务机关(盖章)：</w:t>
      </w:r>
    </w:p>
    <w:p>
      <w:pPr>
        <w:ind w:left="0" w:right="0" w:firstLine="560"/>
        <w:spacing w:before="450" w:after="450" w:line="312" w:lineRule="auto"/>
      </w:pPr>
      <w:r>
        <w:rPr>
          <w:rFonts w:ascii="宋体" w:hAnsi="宋体" w:eastAsia="宋体" w:cs="宋体"/>
          <w:color w:val="000"/>
          <w:sz w:val="28"/>
          <w:szCs w:val="28"/>
        </w:rPr>
        <w:t xml:space="preserve">年 月 日 签收情况：</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注：本表一式三份，当事人一份，作出处罚的税务机关一份，征收部门一份。</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1.本决定书依据《中华人民共和国税收征收管理法》《中华人民共和国行政处罚法》第三十三条设置。</w:t>
      </w:r>
    </w:p>
    <w:p>
      <w:pPr>
        <w:ind w:left="0" w:right="0" w:firstLine="560"/>
        <w:spacing w:before="450" w:after="450" w:line="312" w:lineRule="auto"/>
      </w:pPr>
      <w:r>
        <w:rPr>
          <w:rFonts w:ascii="宋体" w:hAnsi="宋体" w:eastAsia="宋体" w:cs="宋体"/>
          <w:color w:val="000"/>
          <w:sz w:val="28"/>
          <w:szCs w:val="28"/>
        </w:rPr>
        <w:t xml:space="preserve">2.适用范围：在对公民处以50元(含50元)以下、对法人或者其他组织处以1000元(含1000元)以下罚款，当场作出税务行政处罚时使用。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(1)稽查局使用此文书时，应在字规中增加“稽”字，即使用“ 税稽简罚〔 〕 号”，以区别于本级税务局。</w:t>
      </w:r>
    </w:p>
    <w:p>
      <w:pPr>
        <w:ind w:left="0" w:right="0" w:firstLine="560"/>
        <w:spacing w:before="450" w:after="450" w:line="312" w:lineRule="auto"/>
      </w:pPr>
      <w:r>
        <w:rPr>
          <w:rFonts w:ascii="宋体" w:hAnsi="宋体" w:eastAsia="宋体" w:cs="宋体"/>
          <w:color w:val="000"/>
          <w:sz w:val="28"/>
          <w:szCs w:val="28"/>
        </w:rPr>
        <w:t xml:space="preserve">(2)被处罚人名称：单位被处罚的，填写单位全称;个人被处罚的，填写个人姓名。</w:t>
      </w:r>
    </w:p>
    <w:p>
      <w:pPr>
        <w:ind w:left="0" w:right="0" w:firstLine="560"/>
        <w:spacing w:before="450" w:after="450" w:line="312" w:lineRule="auto"/>
      </w:pPr>
      <w:r>
        <w:rPr>
          <w:rFonts w:ascii="宋体" w:hAnsi="宋体" w:eastAsia="宋体" w:cs="宋体"/>
          <w:color w:val="000"/>
          <w:sz w:val="28"/>
          <w:szCs w:val="28"/>
        </w:rPr>
        <w:t xml:space="preserve">(3)被处罚人证件名称：单位填写税务登记证件(含加载统一社会信用代码的营业执照)，未办理税务登记的，填写其他合法有效证件;个人被处罚的，填写个人有效身份证件名称。</w:t>
      </w:r>
    </w:p>
    <w:p>
      <w:pPr>
        <w:ind w:left="0" w:right="0" w:firstLine="560"/>
        <w:spacing w:before="450" w:after="450" w:line="312" w:lineRule="auto"/>
      </w:pPr>
      <w:r>
        <w:rPr>
          <w:rFonts w:ascii="宋体" w:hAnsi="宋体" w:eastAsia="宋体" w:cs="宋体"/>
          <w:color w:val="000"/>
          <w:sz w:val="28"/>
          <w:szCs w:val="28"/>
        </w:rPr>
        <w:t xml:space="preserve">(4)证件号码：单位填写纳税人识别号(含统一社会信用代码)，未办理税务登记的，填写其他合法有效证件号码;个人填写有效身份证件号码。</w:t>
      </w:r>
    </w:p>
    <w:p>
      <w:pPr>
        <w:ind w:left="0" w:right="0" w:firstLine="560"/>
        <w:spacing w:before="450" w:after="450" w:line="312" w:lineRule="auto"/>
      </w:pPr>
      <w:r>
        <w:rPr>
          <w:rFonts w:ascii="宋体" w:hAnsi="宋体" w:eastAsia="宋体" w:cs="宋体"/>
          <w:color w:val="000"/>
          <w:sz w:val="28"/>
          <w:szCs w:val="28"/>
        </w:rPr>
        <w:t xml:space="preserve">(5)缴纳方式：如果是当场缴纳，在“□1” 内打“√”;如是指定缴纳在“□2” 处打“√”，在“ ”填写缴纳地点。</w:t>
      </w:r>
    </w:p>
    <w:p>
      <w:pPr>
        <w:ind w:left="0" w:right="0" w:firstLine="560"/>
        <w:spacing w:before="450" w:after="450" w:line="312" w:lineRule="auto"/>
      </w:pPr>
      <w:r>
        <w:rPr>
          <w:rFonts w:ascii="宋体" w:hAnsi="宋体" w:eastAsia="宋体" w:cs="宋体"/>
          <w:color w:val="000"/>
          <w:sz w:val="28"/>
          <w:szCs w:val="28"/>
        </w:rPr>
        <w:t xml:space="preserve">(6)经办人：填写具体经办被处罚事项，能代表被处罚人陈述申辩及签收文书的人员，被处罚人是单位的，要同时加盖单位公章。</w:t>
      </w:r>
    </w:p>
    <w:p>
      <w:pPr>
        <w:ind w:left="0" w:right="0" w:firstLine="560"/>
        <w:spacing w:before="450" w:after="450" w:line="312" w:lineRule="auto"/>
      </w:pPr>
      <w:r>
        <w:rPr>
          <w:rFonts w:ascii="宋体" w:hAnsi="宋体" w:eastAsia="宋体" w:cs="宋体"/>
          <w:color w:val="000"/>
          <w:sz w:val="28"/>
          <w:szCs w:val="28"/>
        </w:rPr>
        <w:t xml:space="preserve">4.本表为a4型竖式，一式三份，当事人一份，作出处罚决定的税务机关一份，征收部门一份。</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税务登记证号码：_________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2025-05-02T20:18:33+08:00</dcterms:created>
  <dcterms:modified xsi:type="dcterms:W3CDTF">2025-05-02T20:18:33+08:00</dcterms:modified>
</cp:coreProperties>
</file>

<file path=docProps/custom.xml><?xml version="1.0" encoding="utf-8"?>
<Properties xmlns="http://schemas.openxmlformats.org/officeDocument/2006/custom-properties" xmlns:vt="http://schemas.openxmlformats.org/officeDocument/2006/docPropsVTypes"/>
</file>