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最新货物订购合同书 订货合同内容(3篇)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货物订购合同一根据相关法律的规定，经双方协商，签订本合同，以资共同信守。一、品名、规格、数量、价格、交提货日期二、质量标准、验收方法及地点：三、原材料来源及互利方法：四、交(收)货方法、地点及运杂费负担：五、货款结算时间及方法：六、包装要求...</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货物订购合同一</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产地及厂家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金额rmb</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分(￥______元)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三、甲方向乙方支付本合同货物价款为合同总金额：人民币__________________(￥________元)，其中包含货物的价款及其进口有关各项手续费款以及清关、包装、运输、保险、交货到甲方指定地点和商检报验等费用。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十、争议处理：如因本合同发生争议，双方应及时协商解决，如协商不成，任何一方可提请________仲裁委员会仲裁。仲裁结果对甲方，乙方及其联合体(中标)成交供应商均有约束力。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十一、本合同与合同编号：____________的采购合同合v执行具有同等效力，除本合同前述“八、违约责任”的条款内容之外，其余条款内容如遇相互抵触之处，以合同编号：____________采购合同为准。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十二、本协议一式六份，甲方二份，乙方二份，招标代理机构存一份，政府采购管理部门一份;双方盖章签字之日起生效。</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