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2025年工程灯具合同优质(九篇)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项目灯具买卖合同一供货单位：________________一、合同标的二、合同金额三、付款时间及方式1、合同分三批付款：在合同生效后10天内，甲方向乙方支付合同总额30%货款设备安装调试完毕，并初步验收一周内，甲方向乙方支付合同总额6...</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工程项目灯具买卖合同一</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工程项目灯具买卖合同二</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工程项目灯具买卖合同三</w:t>
      </w:r>
    </w:p>
    <w:p>
      <w:pPr>
        <w:ind w:left="0" w:right="0" w:firstLine="560"/>
        <w:spacing w:before="450" w:after="450" w:line="312" w:lineRule="auto"/>
      </w:pPr>
      <w:r>
        <w:rPr>
          <w:rFonts w:ascii="宋体" w:hAnsi="宋体" w:eastAsia="宋体" w:cs="宋体"/>
          <w:color w:val="000"/>
          <w:sz w:val="28"/>
          <w:szCs w:val="28"/>
        </w:rPr>
        <w:t xml:space="preserve">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w:t>
      </w:r>
    </w:p>
    <w:p>
      <w:pPr>
        <w:ind w:left="0" w:right="0" w:firstLine="560"/>
        <w:spacing w:before="450" w:after="450" w:line="312" w:lineRule="auto"/>
      </w:pPr>
      <w:r>
        <w:rPr>
          <w:rFonts w:ascii="宋体" w:hAnsi="宋体" w:eastAsia="宋体" w:cs="宋体"/>
          <w:color w:val="000"/>
          <w:sz w:val="28"/>
          <w:szCs w:val="28"/>
        </w:rPr>
        <w:t xml:space="preserve">四、甲方承诺：________________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六、运输方式：________________乙方自行运输，在运输途中出现的任何意外与甲方无关。如在运输过程中出现任何意外，由乙方和运输方自行协商相关事宜。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七、交接货物时，乙方应和甲方共同检查机器的状态，因属于二手设备，以现场双方认可为准，签字生效。</w:t>
      </w:r>
    </w:p>
    <w:p>
      <w:pPr>
        <w:ind w:left="0" w:right="0" w:firstLine="560"/>
        <w:spacing w:before="450" w:after="450" w:line="312" w:lineRule="auto"/>
      </w:pPr>
      <w:r>
        <w:rPr>
          <w:rFonts w:ascii="宋体" w:hAnsi="宋体" w:eastAsia="宋体" w:cs="宋体"/>
          <w:color w:val="000"/>
          <w:sz w:val="28"/>
          <w:szCs w:val="28"/>
        </w:rPr>
        <w:t xml:space="preserve">八、乙方向甲方支付人民币 圆定金后本协议开始生效，乙方需在内联系运输工具到交货地点提货。付完柒万圆余款后，乙方才能取得该机器的所有权。</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十、双方对本协议所产生的纠纷可自行协商解决，如协商不成，可向乙方所在地人民法院提起诉讼。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二、合同有效期自20xx年x月x日至20xx年x月x日。</w:t>
      </w:r>
    </w:p>
    <w:p>
      <w:pPr>
        <w:ind w:left="0" w:right="0" w:firstLine="560"/>
        <w:spacing w:before="450" w:after="450" w:line="312" w:lineRule="auto"/>
      </w:pPr>
      <w:r>
        <w:rPr>
          <w:rFonts w:ascii="宋体" w:hAnsi="宋体" w:eastAsia="宋体" w:cs="宋体"/>
          <w:color w:val="000"/>
          <w:sz w:val="28"/>
          <w:szCs w:val="28"/>
        </w:rPr>
        <w:t xml:space="preserve">三、合同有效期间内，若乙方能一次性支付给甲方指定金额伍拾万元整(500000.00元)，甲方则会让利10个点给予乙方。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七、交货期限：20xx年x月x到第一批货，最后一批到货日期为20xx年x月x日。</w:t>
      </w:r>
    </w:p>
    <w:p>
      <w:pPr>
        <w:ind w:left="0" w:right="0" w:firstLine="560"/>
        <w:spacing w:before="450" w:after="450" w:line="312" w:lineRule="auto"/>
      </w:pPr>
      <w:r>
        <w:rPr>
          <w:rFonts w:ascii="宋体" w:hAnsi="宋体" w:eastAsia="宋体" w:cs="宋体"/>
          <w:color w:val="000"/>
          <w:sz w:val="28"/>
          <w:szCs w:val="28"/>
        </w:rPr>
        <w:t xml:space="preserve">八、交货地点及方式：地点由乙方指定。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工程项目灯具买卖合同五</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经供需双方共同协商，需方向供方订购宠物飞盘玩具__________只。为了保证玩具质量和交货时间等，特签订如下条款，以资双方共同遵守。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工程项目灯具买卖合同六</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工程项目灯具买卖合同七</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1、交货时间要求：</w:t>
      </w:r>
    </w:p>
    <w:p>
      <w:pPr>
        <w:ind w:left="0" w:right="0" w:firstLine="560"/>
        <w:spacing w:before="450" w:after="450" w:line="312" w:lineRule="auto"/>
      </w:pPr>
      <w:r>
        <w:rPr>
          <w:rFonts w:ascii="宋体" w:hAnsi="宋体" w:eastAsia="宋体" w:cs="宋体"/>
          <w:color w:val="000"/>
          <w:sz w:val="28"/>
          <w:szCs w:val="28"/>
        </w:rPr>
        <w:t xml:space="preserve">2、交货地点要求：</w:t>
      </w:r>
    </w:p>
    <w:p>
      <w:pPr>
        <w:ind w:left="0" w:right="0" w:firstLine="560"/>
        <w:spacing w:before="450" w:after="450" w:line="312" w:lineRule="auto"/>
      </w:pPr>
      <w:r>
        <w:rPr>
          <w:rFonts w:ascii="宋体" w:hAnsi="宋体" w:eastAsia="宋体" w:cs="宋体"/>
          <w:color w:val="000"/>
          <w:sz w:val="28"/>
          <w:szCs w:val="28"/>
        </w:rPr>
        <w:t xml:space="preserve">3、安装时间要求：</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(8)、及时验收货物。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(10)、因乙方原因造成的工程质量事故或者工程质量缺陷，乙方必须无条件按甲方和双方合同的要求返工至合格，并承担其费用，乙方违约的应当承担违约责任。乙方拒绝返工或者维修等要求的，甲方可终止合同并要求乙方承担10.5条的违约责任。</w:t>
      </w:r>
    </w:p>
    <w:p>
      <w:pPr>
        <w:ind w:left="0" w:right="0" w:firstLine="560"/>
        <w:spacing w:before="450" w:after="450" w:line="312" w:lineRule="auto"/>
      </w:pPr>
      <w:r>
        <w:rPr>
          <w:rFonts w:ascii="宋体" w:hAnsi="宋体" w:eastAsia="宋体" w:cs="宋体"/>
          <w:color w:val="000"/>
          <w:sz w:val="28"/>
          <w:szCs w:val="28"/>
        </w:rPr>
        <w:t xml:space="preserve">(11)、安装完成后交付甲方验收合格之前，乙方负责已完工工程及设备材料的成品保护工作。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(12)、安装完成后，乙方应向甲方递交完善的竣工资料和结算书(一式四份)，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(13)、保证第三人不向甲方主张权利，包括但不限于保证产品非他人所有或与他人共有，未设有抵押权、租赁权，未侵犯他人的知识产权等。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2、验收标准：与第二条质量标准相同;</w:t>
      </w:r>
    </w:p>
    <w:p>
      <w:pPr>
        <w:ind w:left="0" w:right="0" w:firstLine="560"/>
        <w:spacing w:before="450" w:after="450" w:line="312" w:lineRule="auto"/>
      </w:pPr>
      <w:r>
        <w:rPr>
          <w:rFonts w:ascii="宋体" w:hAnsi="宋体" w:eastAsia="宋体" w:cs="宋体"/>
          <w:color w:val="000"/>
          <w:sz w:val="28"/>
          <w:szCs w:val="28"/>
        </w:rPr>
        <w:t xml:space="preserve">5、验收异议：甲方在验收中如发现有产品第二次使用、少于订购数量、产品型号错误的、或有任何产品损失等违约情形，应当在验收产品后日内向乙方提出异议;在异议期间，甲方有权拒付款项而不承担任何责任。</w:t>
      </w:r>
    </w:p>
    <w:p>
      <w:pPr>
        <w:ind w:left="0" w:right="0" w:firstLine="560"/>
        <w:spacing w:before="450" w:after="450" w:line="312" w:lineRule="auto"/>
      </w:pPr>
      <w:r>
        <w:rPr>
          <w:rFonts w:ascii="宋体" w:hAnsi="宋体" w:eastAsia="宋体" w:cs="宋体"/>
          <w:color w:val="000"/>
          <w:sz w:val="28"/>
          <w:szCs w:val="28"/>
        </w:rPr>
        <w:t xml:space="preserve">6、乙方对异议处理：乙方应当在接到甲方异议后日内提交处理意见并在甲方指定时间内提供正确合格的产品及安装服务，否则，即视为默认甲方提出的异议和处理意见。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7、对质量认定不一致：甲方可单方面委托拥有鉴定资质的第三方鉴定机构鉴定，鉴定拥有质量问题的，鉴定费由乙方承担，并由乙方承担违约责任;无质量问题，鉴定费由甲方承担。</w:t>
      </w:r>
    </w:p>
    <w:p>
      <w:pPr>
        <w:ind w:left="0" w:right="0" w:firstLine="560"/>
        <w:spacing w:before="450" w:after="450" w:line="312" w:lineRule="auto"/>
      </w:pPr>
      <w:r>
        <w:rPr>
          <w:rFonts w:ascii="宋体" w:hAnsi="宋体" w:eastAsia="宋体" w:cs="宋体"/>
          <w:color w:val="000"/>
          <w:sz w:val="28"/>
          <w:szCs w:val="28"/>
        </w:rPr>
        <w:t xml:space="preserve">8、风险转移：产品损失、损害风险以及所有权在所有产品验收合格后转移，全部产品验收合格前的一切风险及费用由乙方承担。</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工程项目灯具买卖合同八</w:t>
      </w:r>
    </w:p>
    <w:p>
      <w:pPr>
        <w:ind w:left="0" w:right="0" w:firstLine="560"/>
        <w:spacing w:before="450" w:after="450" w:line="312" w:lineRule="auto"/>
      </w:pPr>
      <w:r>
        <w:rPr>
          <w:rFonts w:ascii="宋体" w:hAnsi="宋体" w:eastAsia="宋体" w:cs="宋体"/>
          <w:color w:val="000"/>
          <w:sz w:val="28"/>
          <w:szCs w:val="28"/>
        </w:rPr>
        <w:t xml:space="preserve">农机具名称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每件农机具应符合《产品质量法》，达到《使用说明书》中明示的执行标准，或不低于样品同等质量。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验收：对于农机具产品的规格型号、数量、材质等与约定不符或有其他质量问题的，买受人异议期为出卖人交货后 日内，异议经核实，出卖人应无条件补足或换货。</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对本合同的变更或补充不合理地减轻或免除出卖人应承担的责任的，仍以本合同为准。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本合同未定事项，按照《农业机械产品修理、更换、退货责任规定》执行，或双方可协商签定补充协议。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工程项目灯具买卖合同九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2025-06-15T23:56:08+08:00</dcterms:created>
  <dcterms:modified xsi:type="dcterms:W3CDTF">2025-06-15T23:56:08+08:00</dcterms:modified>
</cp:coreProperties>
</file>

<file path=docProps/custom.xml><?xml version="1.0" encoding="utf-8"?>
<Properties xmlns="http://schemas.openxmlformats.org/officeDocument/2006/custom-properties" xmlns:vt="http://schemas.openxmlformats.org/officeDocument/2006/docPropsVTypes"/>
</file>