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精选后勤财务人员述职报告(精)(2篇)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后勤财务人员述职报告(精)一上半年工作总结一、精心组织安排，结合“两学一做”学习教育要求扎实开展各项党建工作。对照中央、省、市的学习教育方案，我中心根据新区关于“两学一做”学习教育的统一安排，召开了“两学一做”组织生活会暨“两学一做”大...</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一、精心组织安排，结合“两学一做”学习教育要求扎实开展各项党建工作。</w:t>
      </w:r>
    </w:p>
    <w:p>
      <w:pPr>
        <w:ind w:left="0" w:right="0" w:firstLine="560"/>
        <w:spacing w:before="450" w:after="450" w:line="312" w:lineRule="auto"/>
      </w:pPr>
      <w:r>
        <w:rPr>
          <w:rFonts w:ascii="宋体" w:hAnsi="宋体" w:eastAsia="宋体" w:cs="宋体"/>
          <w:color w:val="000"/>
          <w:sz w:val="28"/>
          <w:szCs w:val="28"/>
        </w:rPr>
        <w:t xml:space="preserve">对照中央、省、市的学习教育方案，我中心根据新区关于“两学一做”学习教育的统一安排，召开了“两学一做”组织生活会暨“两学一做”大家谈活动，并结合大家的意见推荐并制定《机关后勤服务中心“两学一做”学习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习教育，我中心充分利用“领导干部普遍联系群众”活动的开展，加强与南渔社区的结对帮扶工作，在得知南渔社区因暴雨被淹的状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习，为与“两学一做”学习教育同步营造良好的氛围。</w:t>
      </w:r>
    </w:p>
    <w:p>
      <w:pPr>
        <w:ind w:left="0" w:right="0" w:firstLine="560"/>
        <w:spacing w:before="450" w:after="450" w:line="312" w:lineRule="auto"/>
      </w:pPr>
      <w:r>
        <w:rPr>
          <w:rFonts w:ascii="宋体" w:hAnsi="宋体" w:eastAsia="宋体" w:cs="宋体"/>
          <w:color w:val="000"/>
          <w:sz w:val="28"/>
          <w:szCs w:val="28"/>
        </w:rPr>
        <w:t xml:space="preserve">二、加强队伍建设，筑牢机关事务工作基础</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习《党章》及习近平总书记系列重要讲话，定期与年轻干部开展警示教育谈话，组织开展了“党建工作党员群众评议活动”、“书记讲党课”等系列活动。二是加强人员管理。透过规范人员管理、规范考勤制度、严格请休假登记，完善定员定岗定责制度和薪资结构调整，加强员工沟*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带给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三、务求实干勇担当，努力突破新形势下机关后勤工作难点。</w:t>
      </w:r>
    </w:p>
    <w:p>
      <w:pPr>
        <w:ind w:left="0" w:right="0" w:firstLine="560"/>
        <w:spacing w:before="450" w:after="450" w:line="312" w:lineRule="auto"/>
      </w:pPr>
      <w:r>
        <w:rPr>
          <w:rFonts w:ascii="宋体" w:hAnsi="宋体" w:eastAsia="宋体" w:cs="宋体"/>
          <w:color w:val="000"/>
          <w:sz w:val="28"/>
          <w:szCs w:val="28"/>
        </w:rPr>
        <w:t xml:space="preserve">（一）用心应对新形势下公务用车保障管理。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到达了报废条件的汽车，目前该13辆汽车的资料已移交新区相关单位进行下一步处置，同时我中心将继续做好新区各单位公务汽车的跟踪工作，对贴合报废条件做到发现一辆、处理一辆。三是加强日常公务用车管理，推行节能减排，加强司机的驾驶技术培训和行车习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状况进行复核，认真做好新区各单位办公用房的使用、调配工作。针对新区办公用房缺口较大的状况，我中心严格按照中央关于办公用房管理的相关文件要求，从地理位置、房屋质量、租赁面积及租赁成本等方面进行思考，拟透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近年来支出标准提高和物价上涨等因素影响，我中心努力克服困难，从严从紧完成预决算编报工作，主动聘请专业审计机构对中心的财务状况进行审查，要求财务人员紧盯各部门的预算执行状况，有效控制了“三公”经费支出，在今年5月份的全区预算执行状况通报会上，我中心的预算执行进度排行全区第二。在固定资产管理方面，为了进一步提升资产管理规范化水平，成立了采购监察工作小组，将监督工作贯穿整个采购流程，并将采购的重要方面信息进行公开，有效防止采购过程发生暗箱操作的状况；透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四、转换工作思路，提升新要求下机关后勤服务水平</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应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平。一是加强政策解读落实公务接待标准。严格按照来宾级别确定接待流程和接待标准，对公务招待的餐费、物品实行逐级审批、审核和结算。二是加强餐厅出品管理。用心提倡用自己的场所完成接待工作，中心领导多次到餐厅现场进行菜式菜品、场地布置把关，确保接待工作既能突出新区特色又贴合相关规定。三是加强信息收集。对重要来宾信息及生活习惯等资料进行整理，及时总结接待过程中细节，为以后的接待服务带给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（二）加强安全隐患排查，大力推进平安机关建设。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职责制落实，全力打造“平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五、充分挖掘节能潜力，推进新常态下机关厉行节约工作。</w:t>
      </w:r>
    </w:p>
    <w:p>
      <w:pPr>
        <w:ind w:left="0" w:right="0" w:firstLine="560"/>
        <w:spacing w:before="450" w:after="450" w:line="312" w:lineRule="auto"/>
      </w:pPr>
      <w:r>
        <w:rPr>
          <w:rFonts w:ascii="宋体" w:hAnsi="宋体" w:eastAsia="宋体" w:cs="宋体"/>
          <w:color w:val="000"/>
          <w:sz w:val="28"/>
          <w:szCs w:val="28"/>
        </w:rPr>
        <w:t xml:space="preserve">（一）稳步推进“秀丽”建设工作。</w:t>
      </w:r>
    </w:p>
    <w:p>
      <w:pPr>
        <w:ind w:left="0" w:right="0" w:firstLine="560"/>
        <w:spacing w:before="450" w:after="450" w:line="312" w:lineRule="auto"/>
      </w:pPr>
      <w:r>
        <w:rPr>
          <w:rFonts w:ascii="宋体" w:hAnsi="宋体" w:eastAsia="宋体" w:cs="宋体"/>
          <w:color w:val="000"/>
          <w:sz w:val="28"/>
          <w:szCs w:val="28"/>
        </w:rPr>
        <w:t xml:space="preserve">根据新区“秀丽”建设工作部署，20xx年，我中心牵头负责在新区机关事业单位中开展“低碳节约型机关”建立活动。结合上一年开展的“绿色机关”建立工作的基础上，加大了绿色采购、绿色办公、绿色用能、绿色出行和绿色环境的推广力度，制定了具体详实的工作实施计划，明确了量化指标、完成形式、职责部门、职责人和完成时限。中心领导定期组织相关工作负责人召开会议，对可能涉及的重点、难点问题进行了研究部署，切实利用好新建立的节能监控平台，实现区、办事处两级公共机构的能耗数据系统实时监测。同时以“地球一小时”活动为契机，邀请新区各单位全体人员共同参与熄灯小时活动，充分发挥公共机构在全社会节能环保中的表率作用；透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节能目标考核工作中，新区高分透过公共机构节能目标考核。在节约型、节能型机关建设方面，我中心坚持要抓好示范、打造亮点、树立节能工作新标杆。一是在完成国家“节约型公共机构示范单位”验收和透过市公共机构节能考核的基础上，认真总结工作经验成效，用心向各公共机构建筑单位业主推广实施办公楼节能改造工程，加大大院中水处理及回用项目的使用效率，并及时做好信息收集和状况总结，为推广工作作准备。二是根据《深圳市公共机构节水型单位建设实施方案》的工作要求，主动申报了“深圳市节水型单位”建立工作，召开会议专门研究了机关节水工作的重点、措施以及长远规划，对新区节水工作的开展进行了周密部署。三是根据《公共机构能源资源计量器具配备和管理要求》，逐步建立了计量、统计、定期维修等节水管理规章和制度，透过用水计量器具的配备按分户、功能分区、主要设备实现三级计量，做好年度节水目标职责制和考核制度。四是加大宣传力度，切实增强干部职工的节约意识，不失时机地利用多种形式进行节水宣传教育，定期制作各种宣传板报；在人</w:t>
      </w:r>
    </w:p>
    <w:p>
      <w:pPr>
        <w:ind w:left="0" w:right="0" w:firstLine="560"/>
        <w:spacing w:before="450" w:after="450" w:line="312" w:lineRule="auto"/>
      </w:pPr>
      <w:r>
        <w:rPr>
          <w:rFonts w:ascii="宋体" w:hAnsi="宋体" w:eastAsia="宋体" w:cs="宋体"/>
          <w:color w:val="000"/>
          <w:sz w:val="28"/>
          <w:szCs w:val="28"/>
        </w:rPr>
        <w:t xml:space="preserve">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六、全力做好“策会”的后勤服务保障工作。</w:t>
      </w:r>
    </w:p>
    <w:p>
      <w:pPr>
        <w:ind w:left="0" w:right="0" w:firstLine="560"/>
        <w:spacing w:before="450" w:after="450" w:line="312" w:lineRule="auto"/>
      </w:pPr>
      <w:r>
        <w:rPr>
          <w:rFonts w:ascii="宋体" w:hAnsi="宋体" w:eastAsia="宋体" w:cs="宋体"/>
          <w:color w:val="000"/>
          <w:sz w:val="28"/>
          <w:szCs w:val="28"/>
        </w:rPr>
        <w:t xml:space="preserve">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带给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监管局对用餐场所及食品卫生进行严格把关，用心与各住宿酒店、比亚迪公司和会务公司联系，在嘉宾住宿、出行及餐饮方面明确了具体负责人，确保嘉宾在策会期间的各项服务工作有人跟进、有人落实，中心工作人员在策会期间保证24小时全天候理解和发布相关信息。三是履职尽责实现后勤保障全方位。策会期间嘉宾从到达深圳开始，我中心都安排了人员全程跟踪嘉宾的活动状况，每一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贯彻落实“四个全面”战略布局的重要一年，也是机关事务工作深化改革、加强法治建设承上启下之年。下半年，我中心将紧紧围绕新区中心工作，继续贯彻落实厉行节约反对浪费要求，力争以硬朗干净作风、实干担当精神和科学管理方式，不断推动机关后勤服务社会化改革，切实提高机关后勤整体管理、服务和保障潜力，为落实市委市政府“东进战略”决策部署和新区打造“秀丽”战略目标带给强有力的后勤保障。我中心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落实“两学一做”学习教育。我中心将认真执行新区关于“两学一做”学习教育的工作安排，准确把握“四个进一步”“五个坚持”“三个基本”要求。一是加强以自学和自我教育，把集中性教育和经常性教育结合起来，有效发挥党员自我净化、自我提高的主动性，引导党员搞好自学，主动对照标准、规范言行。二是围绕专题学习开展讨论活动，定期举办专题学习研讨会，结合庆祝建党95周年活动安排党员讲党课、重温入党誓词等活动。三是召开支部双重组织生活会和开展民主评议党员活动，对照班子及成员岗位职责，进行党性分析，查摆存在问题。四是逐级落实职责，注意区分层次，分类组织实施，注重把学习教育与业务工作、联系基层群众工作结合起来，确保学习教育贴合中央要求、切合我中心实际、到达预期目的。</w:t>
      </w:r>
    </w:p>
    <w:p>
      <w:pPr>
        <w:ind w:left="0" w:right="0" w:firstLine="560"/>
        <w:spacing w:before="450" w:after="450" w:line="312" w:lineRule="auto"/>
      </w:pPr>
      <w:r>
        <w:rPr>
          <w:rFonts w:ascii="宋体" w:hAnsi="宋体" w:eastAsia="宋体" w:cs="宋体"/>
          <w:color w:val="000"/>
          <w:sz w:val="28"/>
          <w:szCs w:val="28"/>
        </w:rPr>
        <w:t xml:space="preserve">二、继续加强党风廉政建设。一是以开展“两学一做”学习教育为契机，进一步巩固拓展“三严三实”专题教育活动和党的群众路线教育实践活动成果，扎实推进作风深入持续转变，进一步引领作风建设构成新常态。二是认真落实党风廉政建设职责制，扎实推进惩防体系建设，健全完善基本建设项目管理制度，落实工程招标投标管理及基建财务监督管理办法，严格执行政府采购管理制度，加强内部审计，完善资产管理制度。三是紧密结合纪律教育学习月活动，透过举办廉政讲座、廉政党课、知识测试、警示教育等多种形式，开展反腐倡廉宣传教育，营造风清气正、崇廉尚洁的良好氛围，引导干部职工筑牢拒腐防变的思想防线，不断推进廉洁城区建设。</w:t>
      </w:r>
    </w:p>
    <w:p>
      <w:pPr>
        <w:ind w:left="0" w:right="0" w:firstLine="560"/>
        <w:spacing w:before="450" w:after="450" w:line="312" w:lineRule="auto"/>
      </w:pPr>
      <w:r>
        <w:rPr>
          <w:rFonts w:ascii="宋体" w:hAnsi="宋体" w:eastAsia="宋体" w:cs="宋体"/>
          <w:color w:val="000"/>
          <w:sz w:val="28"/>
          <w:szCs w:val="28"/>
        </w:rPr>
        <w:t xml:space="preserve">三、抓好节约型机关建设。下半年，我中心将继续以建设低碳节约型机关为主线，认真研究新区公共机构“十三五”节能规划，引导新区各单位践行绿色采购、绿色办公和绿色出行。一是认真对照《深圳市节水型单位建设标准》，寻找不足和差距，完善薄弱环节，采取更有力的措施，做好建立深圳市公共机构节水型单位的迎检工作。二是建立健全公共机构节能降耗保障标准体系，用心创新节能举措，推广使用节能新技术、新产品，继续推进办公照明、用能设备智能化控制等节能改造项目。三是认真执行政府采购制度，实行政府集中采购，发挥采购规模效益，切实降低行政成本。四是加强内部稽核监督，加强成本核算，进一步明确控制基建维修经费、规范公务接待、改善会风文风等方面的具体措施，严格控制各项费用支出，使机关成本逐步下降。五是加强节能宣传和培训，组织开展好公共机构节能宣传周和低碳日系列宣传活动，充分利用媒体、借力载体，扩大宣传范围，分区域、分系统、分专题举办节能管理培训班，立体化营造公共机构节能氛围。</w:t>
      </w:r>
    </w:p>
    <w:p>
      <w:pPr>
        <w:ind w:left="0" w:right="0" w:firstLine="560"/>
        <w:spacing w:before="450" w:after="450" w:line="312" w:lineRule="auto"/>
      </w:pPr>
      <w:r>
        <w:rPr>
          <w:rFonts w:ascii="宋体" w:hAnsi="宋体" w:eastAsia="宋体" w:cs="宋体"/>
          <w:color w:val="000"/>
          <w:sz w:val="28"/>
          <w:szCs w:val="28"/>
        </w:rPr>
        <w:t xml:space="preserve">四、抓好安全生产工作。始终坚持预防为主，综合治理的方针，落实各项措施，防患于未然。要求各部门要紧密联系工作实际，研究制定每一阶段安全生产工作的具体措施，制定切实可行的方案，细化安全生产工作任务，把安全生产职责落实到每个环节、每个岗位、每个人。建立机关后勤安全生产的考核制度及奖惩制度，定期召开会议，听取状况，分析问题，多角度、多层面地研究安全生产形势和措施，督促和指导各部门开展安全隐患的排查、整改工作。对消防、设施设备、公务用车、食品安全等重要领域坚持定期检查，将隐患消灭在萌芽状态，主动对接公安、消防等部门开展消防、应急、防恐防暴等突发事故处置演练，保障机关正常、安全、高效运转。</w:t>
      </w:r>
    </w:p>
    <w:p>
      <w:pPr>
        <w:ind w:left="0" w:right="0" w:firstLine="560"/>
        <w:spacing w:before="450" w:after="450" w:line="312" w:lineRule="auto"/>
      </w:pPr>
      <w:r>
        <w:rPr>
          <w:rFonts w:ascii="宋体" w:hAnsi="宋体" w:eastAsia="宋体" w:cs="宋体"/>
          <w:color w:val="000"/>
          <w:sz w:val="28"/>
          <w:szCs w:val="28"/>
        </w:rPr>
        <w:t xml:space="preserve">五、实施科学高效管理。一是发挥统筹协调作用，扎实推进改革新局面。科学安排办公用房和值班住宿用房，提出科学合理的管理使用推荐，拟在周边租赁新办公用房，有效解决部分区属单位办公用房不足的问题；围绕新区公务用车改革工作要求，以主动协调的担当推动改革前行，做好与发改部门的沟通对接，严防车改后出现“新四风”问题（长期借用下属单位车辆、私车公养、公车私用、既领补贴又用公车）。二是突出管理重点、抓住关键环节。加强设备与资产管理，把好设备耗材采购的质量关，完善资产、耗材的登记造册制度，严格资产的入库、领用、保管手续，防止资产的流失，切实做到账账、账物相符；加强财务管理，突出预算管理与控制，提高预算执行水平和保障潜力；三是创新管理方法，提高管理与服务效能。完善干部考核评价机制，改善民主推荐、测评方法和程序；建立健全工作机制，加强对重点领域关键岗位的监控力度，采取针对性防控措施，规范权力运行，确保阳光操作。</w:t>
      </w:r>
    </w:p>
    <w:p>
      <w:pPr>
        <w:ind w:left="0" w:right="0" w:firstLine="560"/>
        <w:spacing w:before="450" w:after="450" w:line="312" w:lineRule="auto"/>
      </w:pPr>
      <w:r>
        <w:rPr>
          <w:rFonts w:ascii="宋体" w:hAnsi="宋体" w:eastAsia="宋体" w:cs="宋体"/>
          <w:color w:val="000"/>
          <w:sz w:val="28"/>
          <w:szCs w:val="28"/>
        </w:rPr>
        <w:t xml:space="preserve">六、持续开展精细化服务和管理。完善服务制度，明确服务标准，进一步提升服务质量。在会议服务方面，加强会务的全程服务与管理，实行“服务”，强化会务人员服务素养与素质，不断提高会议服务水平。在食堂服务方面，继续着力在改善菜肴口味、增强菜品变化、提高菜肴品质方面有新突破。在社会化服务监管方面，建立更加贴合动态服务全程监管的考评机制，充分利用设立的意见征集箱和电子邮箱等平台，抓好物业、安保和室内外绿化服务监管。</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精选后勤财务人员述职报告(精)二</w:t>
      </w:r>
    </w:p>
    <w:p>
      <w:pPr>
        <w:ind w:left="0" w:right="0" w:firstLine="560"/>
        <w:spacing w:before="450" w:after="450" w:line="312" w:lineRule="auto"/>
      </w:pPr>
      <w:r>
        <w:rPr>
          <w:rFonts w:ascii="宋体" w:hAnsi="宋体" w:eastAsia="宋体" w:cs="宋体"/>
          <w:color w:val="000"/>
          <w:sz w:val="28"/>
          <w:szCs w:val="28"/>
        </w:rPr>
        <w:t xml:space="preserve">20xx年，我学校后勤工作将围绕大方向展开。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2025-08-08T08:05:21+08:00</dcterms:created>
  <dcterms:modified xsi:type="dcterms:W3CDTF">2025-08-08T08:05:21+08:00</dcterms:modified>
</cp:coreProperties>
</file>

<file path=docProps/custom.xml><?xml version="1.0" encoding="utf-8"?>
<Properties xmlns="http://schemas.openxmlformats.org/officeDocument/2006/custom-properties" xmlns:vt="http://schemas.openxmlformats.org/officeDocument/2006/docPropsVTypes"/>
</file>