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关于医生工作述职报告如何写</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医生工作述职报告如何写一在本次考核期内，作为一名门诊医生，在考核期内认真履行了自己的工作职责，踏实工作、恪守敬业，并且在管理岗位上也认真负责，做好科室管理工作。现对今年的工作述职报告如下：一、执业道德本人作为一名医务人员，恪守行医准则，...</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关于医生工作述职报告如何写一</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关于医生工作述职报告如何写二</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关于医生工作述职报告如何写三</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xx乡镇卫生院变成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卫生院有许多的精英医生，他们创造了一个又一个的医疗奇迹，值得每个xx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四、发扬勇于改革、探索、创新的办院作风。</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全面提高自己人文素质，调动一切积极因素，依靠群众，放手让一切劳动、知识、技术、管理的活力竞相迸发”，卫生院的未来就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关于医生工作述职报告如何写四</w:t>
      </w:r>
    </w:p>
    <w:p>
      <w:pPr>
        <w:ind w:left="0" w:right="0" w:firstLine="560"/>
        <w:spacing w:before="450" w:after="450" w:line="312" w:lineRule="auto"/>
      </w:pPr>
      <w:r>
        <w:rPr>
          <w:rFonts w:ascii="宋体" w:hAnsi="宋体" w:eastAsia="宋体" w:cs="宋体"/>
          <w:color w:val="000"/>
          <w:sz w:val="28"/>
          <w:szCs w:val="28"/>
        </w:rPr>
        <w:t xml:space="preserve">我市政府办基层医疗卫生机构共设全科医生岗位1826个，目前我市共有23名招聘的全日制临床医学专业本科毕业生正在参加为期3年的乡镇卫生院全科医师规范化培训，134名来自基层医疗机构的执业（助理）医师正在参加为期1年的全科医生转岗培训，虽然在20xx年基本上能够实现每个城市社区卫生服务机构和农村乡镇卫生院都有合格全科医生的目标，但与实际岗位需要相比缺口非常大，“岗多人少”的现象比较严重。从长远来看，《国务院关于建立全科医生制度的指导意见》明确提出到20xx年基本实现城乡每万名居民有2-3名合格的全科医生，据此测算，到20xx年，潍坊至少需要20xx名全科医生，20xx-20_年每年需要再培养230名全科医生，任务非常艰巨。</w:t>
      </w:r>
    </w:p>
    <w:p>
      <w:pPr>
        <w:ind w:left="0" w:right="0" w:firstLine="560"/>
        <w:spacing w:before="450" w:after="450" w:line="312" w:lineRule="auto"/>
      </w:pPr>
      <w:r>
        <w:rPr>
          <w:rFonts w:ascii="宋体" w:hAnsi="宋体" w:eastAsia="宋体" w:cs="宋体"/>
          <w:color w:val="000"/>
          <w:sz w:val="28"/>
          <w:szCs w:val="28"/>
        </w:rPr>
        <w:t xml:space="preserve">一是社会认可度低。在很多人眼里，全科医生是每个科都了解一点但却不精通的“万金油”医生，其业务水平在整体上不能获得居民的信任。</w:t>
      </w:r>
    </w:p>
    <w:p>
      <w:pPr>
        <w:ind w:left="0" w:right="0" w:firstLine="560"/>
        <w:spacing w:before="450" w:after="450" w:line="312" w:lineRule="auto"/>
      </w:pPr>
      <w:r>
        <w:rPr>
          <w:rFonts w:ascii="宋体" w:hAnsi="宋体" w:eastAsia="宋体" w:cs="宋体"/>
          <w:color w:val="000"/>
          <w:sz w:val="28"/>
          <w:szCs w:val="28"/>
        </w:rPr>
        <w:t xml:space="preserve">二是待遇差。受基层经济发展水平的限制，全科医生的待遇比大城市的专科医生低很多。</w:t>
      </w:r>
    </w:p>
    <w:p>
      <w:pPr>
        <w:ind w:left="0" w:right="0" w:firstLine="560"/>
        <w:spacing w:before="450" w:after="450" w:line="312" w:lineRule="auto"/>
      </w:pPr>
      <w:r>
        <w:rPr>
          <w:rFonts w:ascii="宋体" w:hAnsi="宋体" w:eastAsia="宋体" w:cs="宋体"/>
          <w:color w:val="000"/>
          <w:sz w:val="28"/>
          <w:szCs w:val="28"/>
        </w:rPr>
        <w:t xml:space="preserve">三是职业前景不明朗。全科医生不想其他专科医生一样，目前没有主任医师、副主任医师，晋升的路子比较窄。</w:t>
      </w:r>
    </w:p>
    <w:p>
      <w:pPr>
        <w:ind w:left="0" w:right="0" w:firstLine="560"/>
        <w:spacing w:before="450" w:after="450" w:line="312" w:lineRule="auto"/>
      </w:pPr>
      <w:r>
        <w:rPr>
          <w:rFonts w:ascii="宋体" w:hAnsi="宋体" w:eastAsia="宋体" w:cs="宋体"/>
          <w:color w:val="000"/>
          <w:sz w:val="28"/>
          <w:szCs w:val="28"/>
        </w:rPr>
        <w:t xml:space="preserve">全科医师特岗制度，是一种新的医疗人才教育模式，类似于特岗教师制度。特设岗位人员聘期内执行国家统一的工资制度和标准。鼓励特岗医师长期在城乡基层医疗卫生机构工作，空出岗位优先用于聘用安排特岗全科医生，或由省级卫生行政部门优先安排继续医学教育。同时，县级医疗机构、城市医院公开招聘人员，同等条件下优先聘用具有特岗全科医生工作经历的人员。</w:t>
      </w:r>
    </w:p>
    <w:p>
      <w:pPr>
        <w:ind w:left="0" w:right="0" w:firstLine="560"/>
        <w:spacing w:before="450" w:after="450" w:line="312" w:lineRule="auto"/>
      </w:pPr>
      <w:r>
        <w:rPr>
          <w:rFonts w:ascii="宋体" w:hAnsi="宋体" w:eastAsia="宋体" w:cs="宋体"/>
          <w:color w:val="000"/>
          <w:sz w:val="28"/>
          <w:szCs w:val="28"/>
        </w:rPr>
        <w:t xml:space="preserve">特岗全科医师制度是一项引导性的政策，吸引经过“5+3”培养出来的人到基层去，待遇等同于留在大医院从事专科工作的医生，而且为其未来晋升创造条件。但是我们发现在福建省的试点结果并不十分理想，大多城区和县都未招满，由此可以看出吸引全科医师到基层医疗卫生机构工作绝不仅仅是涨工资、给编制这么简单，而必须给全科医生提供更广阔的职业发展空间，用事业留人。社会也应该尽快纠正那些对全科医生的误解和偏见，用感情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2025-06-21T17:00:54+08:00</dcterms:created>
  <dcterms:modified xsi:type="dcterms:W3CDTF">2025-06-21T17:00:54+08:00</dcterms:modified>
</cp:coreProperties>
</file>

<file path=docProps/custom.xml><?xml version="1.0" encoding="utf-8"?>
<Properties xmlns="http://schemas.openxmlformats.org/officeDocument/2006/custom-properties" xmlns:vt="http://schemas.openxmlformats.org/officeDocument/2006/docPropsVTypes"/>
</file>