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有关采购经理述职报告范文通用(六篇)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采购经理述职报告范文通用一一、组织实施“阳光采购策略”—公开透明的按采购制度程序办事，在采购前、采购中、采购后的各个环节中主动接受审计及其他部门监督。20xx年我们进一步强调采购工作透明，在采购工作中做到公开、公平、公正。不论是大宗材料...</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银都、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w:t>
      </w:r>
    </w:p>
    <w:p>
      <w:pPr>
        <w:ind w:left="0" w:right="0" w:firstLine="560"/>
        <w:spacing w:before="450" w:after="450" w:line="312" w:lineRule="auto"/>
      </w:pPr>
      <w:r>
        <w:rPr>
          <w:rFonts w:ascii="宋体" w:hAnsi="宋体" w:eastAsia="宋体" w:cs="宋体"/>
          <w:color w:val="000"/>
          <w:sz w:val="28"/>
          <w:szCs w:val="28"/>
        </w:rPr>
        <w:t xml:space="preserve">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有关采购经理述职报告范文通用三</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w:t>
      </w:r>
    </w:p>
    <w:p>
      <w:pPr>
        <w:ind w:left="0" w:right="0" w:firstLine="560"/>
        <w:spacing w:before="450" w:after="450" w:line="312" w:lineRule="auto"/>
      </w:pPr>
      <w:r>
        <w:rPr>
          <w:rFonts w:ascii="宋体" w:hAnsi="宋体" w:eastAsia="宋体" w:cs="宋体"/>
          <w:color w:val="000"/>
          <w:sz w:val="28"/>
          <w:szCs w:val="28"/>
        </w:rPr>
        <w:t xml:space="preserve">操作模式顺畅，各职员的掌控性也较好，不存在严重性问题，能够满足销售部门的服务需求; 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 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有关采购经理述职报告范文通用五</w:t>
      </w:r>
    </w:p>
    <w:p>
      <w:pPr>
        <w:ind w:left="0" w:right="0" w:firstLine="560"/>
        <w:spacing w:before="450" w:after="450" w:line="312" w:lineRule="auto"/>
      </w:pPr>
      <w:r>
        <w:rPr>
          <w:rFonts w:ascii="宋体" w:hAnsi="宋体" w:eastAsia="宋体" w:cs="宋体"/>
          <w:color w:val="000"/>
          <w:sz w:val="28"/>
          <w:szCs w:val="28"/>
        </w:rPr>
        <w:t xml:space="preserve">新华乡卫生院基本药物采购工作于二〇一一年七月开始实施以来，经过几个月的深入实施已经取得一定成果，已经逐步的走入正规化轨道。二〇一三年基本药物采购工作在认真贯彻《药品管理法》和《六枝特区基本药物管理办法》以及《六枝特医疗机构药品网上集中采购监督管理办法》的精神的同时，要抓好以下几项工作：</w:t>
      </w:r>
    </w:p>
    <w:p>
      <w:pPr>
        <w:ind w:left="0" w:right="0" w:firstLine="560"/>
        <w:spacing w:before="450" w:after="450" w:line="312" w:lineRule="auto"/>
      </w:pPr>
      <w:r>
        <w:rPr>
          <w:rFonts w:ascii="宋体" w:hAnsi="宋体" w:eastAsia="宋体" w:cs="宋体"/>
          <w:color w:val="000"/>
          <w:sz w:val="28"/>
          <w:szCs w:val="28"/>
        </w:rPr>
        <w:t xml:space="preserve">一、严格执行国家关于基层医疗机构基本药物采购和管理的有关文件精神。继续推行基本药物零差率销售，严格控制目录外用药，杜绝采购国家规定的目录内以外的药品。定期深入基层检查监督，保证基本药物制度顺利的开展。</w:t>
      </w:r>
    </w:p>
    <w:p>
      <w:pPr>
        <w:ind w:left="0" w:right="0" w:firstLine="560"/>
        <w:spacing w:before="450" w:after="450" w:line="312" w:lineRule="auto"/>
      </w:pPr>
      <w:r>
        <w:rPr>
          <w:rFonts w:ascii="宋体" w:hAnsi="宋体" w:eastAsia="宋体" w:cs="宋体"/>
          <w:color w:val="000"/>
          <w:sz w:val="28"/>
          <w:szCs w:val="28"/>
        </w:rPr>
        <w:t xml:space="preserve">二、全面落实六枝特区网络基本药物集中采购精神。 我乡医疗卫生机构已于20xx年1月中旬开始执行20xx年度基层医疗卫生机构基本药物集中采购招标结果，正式开展基本药物网上集中采购工作。结合我乡实际，根据会议培训内容，要组织卫生院负责药品采购，分管院长进行网上采购平台以及基本药物管理有关知识1-2次的培训。以便于采购药品时按流程按规定规范管理和使用基本药物。对于卫生院提交的基本药物计划严格审核，严格目录内药物，并对药品配送企业所招标药品价格，进行严格的监督审核，保证药品采购的及时、合理的配送。</w:t>
      </w:r>
    </w:p>
    <w:p>
      <w:pPr>
        <w:ind w:left="0" w:right="0" w:firstLine="560"/>
        <w:spacing w:before="450" w:after="450" w:line="312" w:lineRule="auto"/>
      </w:pPr>
      <w:r>
        <w:rPr>
          <w:rFonts w:ascii="宋体" w:hAnsi="宋体" w:eastAsia="宋体" w:cs="宋体"/>
          <w:color w:val="000"/>
          <w:sz w:val="28"/>
          <w:szCs w:val="28"/>
        </w:rPr>
        <w:t xml:space="preserve">三、做好基本药物采购管理政策、法规、规定的宣传培训工作。基本药物集中采购工作实施是国家基本药物制度的重要环节，是建立基层医疗卫生机构基本药物供应保障体系的重要步骤。因此，我们今年要本着因地制宜的原则，合理组织好基层单位进行基本药物有关政策法规的宣传，让政策深入群众中，让群众了解党的惠民政策，让群众都了解基本药物零差率销售的好政策。对基层医务人员基本药物知识进行不定期的培训，并让村卫生员都合理掌握基本药物知识，规范目录内药品的使用率。</w:t>
      </w:r>
    </w:p>
    <w:p>
      <w:pPr>
        <w:ind w:left="0" w:right="0" w:firstLine="560"/>
        <w:spacing w:before="450" w:after="450" w:line="312" w:lineRule="auto"/>
      </w:pPr>
      <w:r>
        <w:rPr>
          <w:rFonts w:ascii="宋体" w:hAnsi="宋体" w:eastAsia="宋体" w:cs="宋体"/>
          <w:color w:val="000"/>
          <w:sz w:val="28"/>
          <w:szCs w:val="28"/>
        </w:rPr>
        <w:t xml:space="preserve">四、坚持经常性的深入进行基本药物的监督检查，监督卫生室对目录内药品的使用情况以及是否使用和经营目录外药品，对违反基本药物制度使用目录外药品的卫生室要严格处理。并按时查看卫生室的基本药物的监督检查情况。保证基本药物制度的正常合理的开展。</w:t>
      </w:r>
    </w:p>
    <w:p>
      <w:pPr>
        <w:ind w:left="0" w:right="0" w:firstLine="560"/>
        <w:spacing w:before="450" w:after="450" w:line="312" w:lineRule="auto"/>
      </w:pPr>
      <w:r>
        <w:rPr>
          <w:rFonts w:ascii="宋体" w:hAnsi="宋体" w:eastAsia="宋体" w:cs="宋体"/>
          <w:color w:val="000"/>
          <w:sz w:val="28"/>
          <w:szCs w:val="28"/>
        </w:rPr>
        <w:t xml:space="preserve">五、规范管理基本药物有关的档案，健全各种档案信息的采集管理，做好各种监督检查记录、卫生室药品采购计划单的审核记录的备案。对各种文件及时归档。</w:t>
      </w:r>
    </w:p>
    <w:p>
      <w:pPr>
        <w:ind w:left="0" w:right="0" w:firstLine="560"/>
        <w:spacing w:before="450" w:after="450" w:line="312" w:lineRule="auto"/>
      </w:pPr>
      <w:r>
        <w:rPr>
          <w:rFonts w:ascii="宋体" w:hAnsi="宋体" w:eastAsia="宋体" w:cs="宋体"/>
          <w:color w:val="000"/>
          <w:sz w:val="28"/>
          <w:szCs w:val="28"/>
        </w:rPr>
        <w:t xml:space="preserve">六、做好对药品采购的配送企业的协调监督管理工作，对药品配送企业的药品清单进行价格、品种核对，严格按照招标价格品种执行核对。定期及时的从卫生室收缴药品款，及时准确的给配送企业结算药品款，确保政府承诺的严肃性和权威性。</w:t>
      </w:r>
    </w:p>
    <w:p>
      <w:pPr>
        <w:ind w:left="0" w:right="0" w:firstLine="560"/>
        <w:spacing w:before="450" w:after="450" w:line="312" w:lineRule="auto"/>
      </w:pPr>
      <w:r>
        <w:rPr>
          <w:rFonts w:ascii="宋体" w:hAnsi="宋体" w:eastAsia="宋体" w:cs="宋体"/>
          <w:color w:val="000"/>
          <w:sz w:val="28"/>
          <w:szCs w:val="28"/>
        </w:rPr>
        <w:t xml:space="preserve">总之，基本药物的管理采购是一项复杂的工作，是属于刚刚起步的阶段，许多工作需要不断的规范完善，我们要在卫生局的统一领导下切实履行好职责，加强基本药物集中采购和管理工作的监管，全面落实基本药物各项工作，充分认识建立和规范基本药物机制的重要意义，切实加强领导，精心组织，将基本药物集中采购各项工作落到实处，确保我乡的国家基本药物制度的顺利实施，让群众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有关采购经理述职报告范文通用六</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