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2024年基层医生个人述职报告内容通用</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基层医生个人述职报告内容通用一在党的卫生工作方针指引下，在区卫生局、区卫生执法大队、片区执法分队、镇卫生院的亲密领导下，20xx年全面、高效、圆满的完成了上级下达的各项工作任务，切实履行了一个忠职于卫生事业的医务工作者应尽的义务与应...</w:t>
      </w:r>
    </w:p>
    <w:p>
      <w:pPr>
        <w:ind w:left="0" w:right="0" w:firstLine="560"/>
        <w:spacing w:before="450" w:after="450" w:line="312" w:lineRule="auto"/>
      </w:pPr>
      <w:r>
        <w:rPr>
          <w:rFonts w:ascii="黑体" w:hAnsi="黑体" w:eastAsia="黑体" w:cs="黑体"/>
          <w:color w:val="000000"/>
          <w:sz w:val="36"/>
          <w:szCs w:val="36"/>
          <w:b w:val="1"/>
          <w:bCs w:val="1"/>
        </w:rPr>
        <w:t xml:space="preserve">20_年基层医生个人述职报告内容通用一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20_年基层医生个人述职报告内容通用二</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在新的一年里，总结过去，展望未来，新村村计划生育协会工作在麦架镇党委、政府及计生办的指导下，在新村村党支部、村委会的大力支持下，得到顺利的开展，现将20xx年度计划生育的协会工作计划呈下：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2025-07-14T02:59:51+08:00</dcterms:created>
  <dcterms:modified xsi:type="dcterms:W3CDTF">2025-07-14T02:59:51+08:00</dcterms:modified>
</cp:coreProperties>
</file>

<file path=docProps/custom.xml><?xml version="1.0" encoding="utf-8"?>
<Properties xmlns="http://schemas.openxmlformats.org/officeDocument/2006/custom-properties" xmlns:vt="http://schemas.openxmlformats.org/officeDocument/2006/docPropsVTypes"/>
</file>