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精选老旧社区述职报告(推荐)(2篇)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老旧社区述职报告(推荐)一据统计，县城区有住宅小区530余个，其中老旧小区(20_年前建成)441个，占城区住宅小区总量的80%以上。老旧小区大部分建成于上世纪八九十年代，多为6层左右的高密度住宅楼小区或零散的临街独栋楼房，以单位福利房...</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精选老旧社区述职报告(推荐)一</w:t>
      </w:r>
    </w:p>
    <w:p>
      <w:pPr>
        <w:ind w:left="0" w:right="0" w:firstLine="560"/>
        <w:spacing w:before="450" w:after="450" w:line="312" w:lineRule="auto"/>
      </w:pPr>
      <w:r>
        <w:rPr>
          <w:rFonts w:ascii="宋体" w:hAnsi="宋体" w:eastAsia="宋体" w:cs="宋体"/>
          <w:color w:val="000"/>
          <w:sz w:val="28"/>
          <w:szCs w:val="28"/>
        </w:rPr>
        <w:t xml:space="preserve">据统计，县城区有住宅小区530余个，其中老旧小区(20_年前建成)441个，占城区住宅小区总量的80%以上。老旧小区大部分建成于上世纪八九十年代，多为6层左右的高密度住宅楼小区或零散的临街独栋楼房，以单位福利房、房改房、旧城改造开发房、拆迁安置房等居多。老旧小区多数无专业物业管理公司进行管理，大多采用业主自治管理或聘请夫妻门卫看守小区大门的方式进行日常管理;建筑外立面陈旧，公共配套设施不完善、因年久失修无人维护，建筑外墙渗水，道路破损，化粪池、排水管堵塞，供水管网跑冒漏问题严重，电路设备老化等问题影响业主正常生活需求;因当时设计条件限制多数没有设置机动车和非机动车停车位，小区内车辆乱停乱放占用消防通道的现象普遍;老旧小区多数业主为年纪较大不愿离开主城区生活的老年群体以及部分在县城务工的租住人员，对老旧小区改造有意愿但不愿自筹资金对小区进行改造，寄希望于政府包干改造。</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第十三届全国人民代表大会第二次会议上的《政府工作报告》中作出明确部署，要大力对城镇老旧小区进行改造提升，提高柔性化治理、精细化服务水平，让城市更加宜居，更具包容和人文关怀。从国家层面将原来棚户区改造为重点保障性安居工程向老旧小区改造倾斜。我局从20_年2月起组织县城区三镇、公房管理所对县城区老旧小区按20_年前及20_年至20_年建成进行了初步摸底调查，同年5月，又再次进行了查漏补缺的摸底，通过摸底也收集到了各社会各界及普通群众对老旧小区改造的建议，为我局今后更好的开展该工作提供了有效的意见。</w:t>
      </w:r>
    </w:p>
    <w:p>
      <w:pPr>
        <w:ind w:left="0" w:right="0" w:firstLine="560"/>
        <w:spacing w:before="450" w:after="450" w:line="312" w:lineRule="auto"/>
      </w:pPr>
      <w:r>
        <w:rPr>
          <w:rFonts w:ascii="宋体" w:hAnsi="宋体" w:eastAsia="宋体" w:cs="宋体"/>
          <w:color w:val="000"/>
          <w:sz w:val="28"/>
          <w:szCs w:val="28"/>
        </w:rPr>
        <w:t xml:space="preserve">县凯江镇朝阳东路社区书记黄勇作为基层干部，通过多年与群众打交道收集到众多群众意见，代表多数群众提出不是所有小区都适合改造，应区分轻重缓急，统筹安排老旧小区改造时序，优先改造部分业主改造意愿强烈且水、电、气、排水等管线老化、外墙或楼顶渗水严重的小区，先帮助群众恢复住房的正常使用功能，再在资金结余的情况下改造小区临街立面、小区内停车位、绿化等小区风貌工程。</w:t>
      </w:r>
    </w:p>
    <w:p>
      <w:pPr>
        <w:ind w:left="0" w:right="0" w:firstLine="560"/>
        <w:spacing w:before="450" w:after="450" w:line="312" w:lineRule="auto"/>
      </w:pPr>
      <w:r>
        <w:rPr>
          <w:rFonts w:ascii="宋体" w:hAnsi="宋体" w:eastAsia="宋体" w:cs="宋体"/>
          <w:color w:val="000"/>
          <w:sz w:val="28"/>
          <w:szCs w:val="28"/>
        </w:rPr>
        <w:t xml:space="preserve">县住建局退休职工肖乐全作为20_年第二批次老旧小区改造的住户代表向我们表达了他的意见，在改造过程中应注重方式方法，要有专业的规划，应充分发挥业主的积极性和参与性，由小区业委会或社区组织小区业主按改造内容适当筹集前期费用，不能全部由国家负担，在改造前业主对改造方案有意见应及时向社区或乡镇人民政府反馈，不得在改造过程中阻断改造工程，同时施工队伍要注意施工文明，尽量不影响业主的正常生活作息;作为一代建设人，还提到对城区内的改造应按片区统一规划和改造，确保主城区外立面的统一性，也可以通过片区改造完善城市公共停车场、社区服务用房、市民便民中心等社区公共配套。</w:t>
      </w:r>
    </w:p>
    <w:p>
      <w:pPr>
        <w:ind w:left="0" w:right="0" w:firstLine="560"/>
        <w:spacing w:before="450" w:after="450" w:line="312" w:lineRule="auto"/>
      </w:pPr>
      <w:r>
        <w:rPr>
          <w:rFonts w:ascii="宋体" w:hAnsi="宋体" w:eastAsia="宋体" w:cs="宋体"/>
          <w:color w:val="000"/>
          <w:sz w:val="28"/>
          <w:szCs w:val="28"/>
        </w:rPr>
        <w:t xml:space="preserve">县蚕种厂宿舍住户刘跃林曾因小区合表用水漏损率高，业主矛盾突出的问题多次向我局反映希望尽快对小区水表进行分户改造，我局也将该小区纳入20_年老旧小区改造计划，当其得知该消息时激动的表示对党和政府的感谢，同时也提出了自己的建议，认为国家对老旧小区改造的重视，作为业主享受到了实惠一定会全力配合，并动员其他业主配合，但也希望政府部门加强对改造过程的安全、质量监管，不能流于形式，更不能让惠及广大普通百姓的好事变成豆腐渣工程，辜负国家的期望。</w:t>
      </w:r>
    </w:p>
    <w:p>
      <w:pPr>
        <w:ind w:left="0" w:right="0" w:firstLine="560"/>
        <w:spacing w:before="450" w:after="450" w:line="312" w:lineRule="auto"/>
      </w:pPr>
      <w:r>
        <w:rPr>
          <w:rFonts w:ascii="宋体" w:hAnsi="宋体" w:eastAsia="宋体" w:cs="宋体"/>
          <w:color w:val="000"/>
          <w:sz w:val="28"/>
          <w:szCs w:val="28"/>
        </w:rPr>
        <w:t xml:space="preserve">对于群众的期盼和建议，我局都充分理解并将其作为今后开展此项工作的重要意见，充分结合民意确保此项工作落到实处。</w:t>
      </w:r>
    </w:p>
    <w:p>
      <w:pPr>
        <w:ind w:left="0" w:right="0" w:firstLine="560"/>
        <w:spacing w:before="450" w:after="450" w:line="312" w:lineRule="auto"/>
      </w:pPr>
      <w:r>
        <w:rPr>
          <w:rFonts w:ascii="宋体" w:hAnsi="宋体" w:eastAsia="宋体" w:cs="宋体"/>
          <w:color w:val="000"/>
          <w:sz w:val="28"/>
          <w:szCs w:val="28"/>
        </w:rPr>
        <w:t xml:space="preserve">20_年7月10日，国务院办公厅出台《关于全面推进城镇老旧小区改造工作的指导意见》对老旧小区改造“改哪里、怎么改、谁出钱、如何管”等问题进行了明确规定，具有很强的可操作性，根据《意见》我县将开展好相关工作。</w:t>
      </w:r>
    </w:p>
    <w:p>
      <w:pPr>
        <w:ind w:left="0" w:right="0" w:firstLine="560"/>
        <w:spacing w:before="450" w:after="450" w:line="312" w:lineRule="auto"/>
      </w:pPr>
      <w:r>
        <w:rPr>
          <w:rFonts w:ascii="宋体" w:hAnsi="宋体" w:eastAsia="宋体" w:cs="宋体"/>
          <w:color w:val="000"/>
          <w:sz w:val="28"/>
          <w:szCs w:val="28"/>
        </w:rPr>
        <w:t xml:space="preserve">(一)成立县老旧小区改造工作领导小组。县政府主要领导担任组长，分管领导任副组长，县发改局、财政局、自然资源局、执法局、水电气通讯运营单位等相关单位和城区乡镇人民政府主要负责人为成员，小组负责统筹、协调、督查、考核老旧小区改造推进工作。进一步明确各相关部门、属地政府、专营企业的职责，齐抓共管，统筹协调机制。</w:t>
      </w:r>
    </w:p>
    <w:p>
      <w:pPr>
        <w:ind w:left="0" w:right="0" w:firstLine="560"/>
        <w:spacing w:before="450" w:after="450" w:line="312" w:lineRule="auto"/>
      </w:pPr>
      <w:r>
        <w:rPr>
          <w:rFonts w:ascii="宋体" w:hAnsi="宋体" w:eastAsia="宋体" w:cs="宋体"/>
          <w:color w:val="000"/>
          <w:sz w:val="28"/>
          <w:szCs w:val="28"/>
        </w:rPr>
        <w:t xml:space="preserve">(二)摸清家底，建立我县老旧小区改造项目库。各属地乡镇人民政府负责，组织社区居委会，对我县老旧小区基本情况再次全面清理，摸清掌握老旧小区的分布、现状、改造意愿等，摸底情况报县住建局形成我县老旧小区改造清单。</w:t>
      </w:r>
    </w:p>
    <w:p>
      <w:pPr>
        <w:ind w:left="0" w:right="0" w:firstLine="560"/>
        <w:spacing w:before="450" w:after="450" w:line="312" w:lineRule="auto"/>
      </w:pPr>
      <w:r>
        <w:rPr>
          <w:rFonts w:ascii="宋体" w:hAnsi="宋体" w:eastAsia="宋体" w:cs="宋体"/>
          <w:color w:val="000"/>
          <w:sz w:val="28"/>
          <w:szCs w:val="28"/>
        </w:rPr>
        <w:t xml:space="preserve">(三)制定改造计划，分类推进。由属地政府加强宣传，充分征求居民改造意愿，根据财力及资金筹措情况，按照“实施一批、谋划一批、储备一批”的方式，区分轻重缓急，统筹安排老旧小区改造时序，制定我县老旧小区改造年度计划。提前谋划，安排财政专项资金，提前做好改造工程前期可研、立项、设计等准备工作，以便在上级部门下达支持政策时能够及时争取上级资金，提供申请资金支持。同时，积极引导居民自筹资金、社会资金参与老旧小区改造。</w:t>
      </w:r>
    </w:p>
    <w:p>
      <w:pPr>
        <w:ind w:left="0" w:right="0" w:firstLine="560"/>
        <w:spacing w:before="450" w:after="450" w:line="312" w:lineRule="auto"/>
      </w:pPr>
      <w:r>
        <w:rPr>
          <w:rFonts w:ascii="宋体" w:hAnsi="宋体" w:eastAsia="宋体" w:cs="宋体"/>
          <w:color w:val="000"/>
          <w:sz w:val="28"/>
          <w:szCs w:val="28"/>
        </w:rPr>
        <w:t xml:space="preserve">(四)制定我县老旧小区改造实施意见。根据《意见》精神，结合我县实施，尽快研究制定我县老旧小区改造实施意见，明确我县老旧小区改造范围、任务、实施步骤等，进一步精减和优化老旧小区改造项目行政审批流程，确保老旧小区改造工作尽快落地实施。</w:t>
      </w:r>
    </w:p>
    <w:p>
      <w:pPr>
        <w:ind w:left="0" w:right="0" w:firstLine="560"/>
        <w:spacing w:before="450" w:after="450" w:line="312" w:lineRule="auto"/>
      </w:pPr>
      <w:r>
        <w:rPr>
          <w:rFonts w:ascii="宋体" w:hAnsi="宋体" w:eastAsia="宋体" w:cs="宋体"/>
          <w:color w:val="000"/>
          <w:sz w:val="28"/>
          <w:szCs w:val="28"/>
        </w:rPr>
        <w:t xml:space="preserve">(五)继续推进20_及20_年已申请到国家改造资金的20个老旧小区改造项目按计划实施，同时配合县财政局做好今年包装的县公园街片区及南门广场片区老旧小区及周边配套设施改造工程的债券发行工作，筹集3.5亿资金用于片区老旧小区急配套改造。</w:t>
      </w:r>
    </w:p>
    <w:p>
      <w:pPr>
        <w:ind w:left="0" w:right="0" w:firstLine="560"/>
        <w:spacing w:before="450" w:after="450" w:line="312" w:lineRule="auto"/>
      </w:pPr>
      <w:r>
        <w:rPr>
          <w:rFonts w:ascii="宋体" w:hAnsi="宋体" w:eastAsia="宋体" w:cs="宋体"/>
          <w:color w:val="000"/>
          <w:sz w:val="28"/>
          <w:szCs w:val="28"/>
        </w:rPr>
        <w:t xml:space="preserve">老旧小区改造的任务任重而道远，今后我们将严格按建设程序，选择资质优、协调组织好、施工水平高的专业施工队伍参与改造施工，我局将加强实施过程中的指导，同时建立项目业主单位、属地乡镇、社区、居民代表合理监督机制，强化对项目的跟踪督查，确保项目工程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xx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总体目标：力争到20xx年年末，xx市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xx市区五城区范围内同时符合下列条件的老旧住宅小区和零星住宅：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1.1999年以前建成；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1.调查计划阶段。20xx年6月底前，完成机构组建、五城区住宅小区物业管理现状调查、相关政策标准制订及计划安排等工作。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xx年7月-20xx年年底，全面推进五城区物业管理改善工程，主要针对已开展庭院改善和危旧房改善的住宅小区，按照庭院改善和危旧房改善完成一个、物业管理改善工程推进一个的原则组织实施，其中20xx年完成100万平方米，20xx年完成500万平方米，20xx年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xx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2025-06-21T10:52:59+08:00</dcterms:created>
  <dcterms:modified xsi:type="dcterms:W3CDTF">2025-06-21T10:52:59+08:00</dcterms:modified>
</cp:coreProperties>
</file>

<file path=docProps/custom.xml><?xml version="1.0" encoding="utf-8"?>
<Properties xmlns="http://schemas.openxmlformats.org/officeDocument/2006/custom-properties" xmlns:vt="http://schemas.openxmlformats.org/officeDocument/2006/docPropsVTypes"/>
</file>