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2024年社区个人述廉述职报告如何写(6篇)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社区个人述廉述职报告如何写一一、齐抓共管，共建和谐：1、基础不牢，地动山摇，今年，我社区认真贯彻上级有关指示精神，结合本社区实际，以创建“平安社区”为目标，突出固本强基，切实加大防控力度，狠抓防范长效机制建设，进一步夯实了基层基础工...</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20_年社区个人述廉述职报告如何写一</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20_年社区个人述廉述职报告如何写二</w:t>
      </w:r>
    </w:p>
    <w:p>
      <w:pPr>
        <w:ind w:left="0" w:right="0" w:firstLine="560"/>
        <w:spacing w:before="450" w:after="450" w:line="312" w:lineRule="auto"/>
      </w:pPr>
      <w:r>
        <w:rPr>
          <w:rFonts w:ascii="宋体" w:hAnsi="宋体" w:eastAsia="宋体" w:cs="宋体"/>
          <w:color w:val="000"/>
          <w:sz w:val="28"/>
          <w:szCs w:val="28"/>
        </w:rPr>
        <w:t xml:space="preserve">我于20_年_月到社区工作，首先向x年来在工作中给予我支持和帮助的各位领导、同事们和各位居民，表示最衷心感谢。一年以来，我求真务实、严于律已，圆满完成了上级下达的各项任务，使社区的x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一、加强理论学习，不断增强政治理论水平和_道德素质</w:t>
      </w:r>
    </w:p>
    <w:p>
      <w:pPr>
        <w:ind w:left="0" w:right="0" w:firstLine="560"/>
        <w:spacing w:before="450" w:after="450" w:line="312" w:lineRule="auto"/>
      </w:pPr>
      <w:r>
        <w:rPr>
          <w:rFonts w:ascii="宋体" w:hAnsi="宋体" w:eastAsia="宋体" w:cs="宋体"/>
          <w:color w:val="000"/>
          <w:sz w:val="28"/>
          <w:szCs w:val="28"/>
        </w:rPr>
        <w:t xml:space="preserve">一年来，我虚心向身边的老同志们尤其是我们张主任学习，向有经验的同事们学习，向他们学习如何为人、如何正确的处理各类矛盾，如何与辖区的居民融洽相处。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_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_社区的美好将来出一份力，尽一份心。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_x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_年_月_日的前进街消防演练比赛中，_社区消防队夺得第x名的好成绩。针对社区居民群众对开展创建“无毒社区”工作缺乏认识了解，我们利用社区的宣传栏、标语、派发禁毒资料等对居民进行宣传，增强了居民群众的禁毒意识。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20_年社区个人述廉述职报告如何写三</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20_年社区个人述廉述职报告如何写四</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20_年社区个人述廉述职报告如何写六</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2025-06-16T10:37:17+08:00</dcterms:created>
  <dcterms:modified xsi:type="dcterms:W3CDTF">2025-06-16T10:37:17+08:00</dcterms:modified>
</cp:coreProperties>
</file>

<file path=docProps/custom.xml><?xml version="1.0" encoding="utf-8"?>
<Properties xmlns="http://schemas.openxmlformats.org/officeDocument/2006/custom-properties" xmlns:vt="http://schemas.openxmlformats.org/officeDocument/2006/docPropsVTypes"/>
</file>