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2024年临床内科医生述职报告(精)(二篇)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临床内科医生述职报告(精)一一、临床药师应由具有临床药学硕士学位，或临床药学学士学位并有三年以上实际工作经历，或药学专业本科毕业，并具有中级以上专业技术职务的药学技术人员担任。二、临床药师应以服务病人为中心，遵循药物临床应用指导原则...</w:t>
      </w:r>
    </w:p>
    <w:p>
      <w:pPr>
        <w:ind w:left="0" w:right="0" w:firstLine="560"/>
        <w:spacing w:before="450" w:after="450" w:line="312" w:lineRule="auto"/>
      </w:pPr>
      <w:r>
        <w:rPr>
          <w:rFonts w:ascii="黑体" w:hAnsi="黑体" w:eastAsia="黑体" w:cs="黑体"/>
          <w:color w:val="000000"/>
          <w:sz w:val="36"/>
          <w:szCs w:val="36"/>
          <w:b w:val="1"/>
          <w:bCs w:val="1"/>
        </w:rPr>
        <w:t xml:space="preserve">20_年临床内科医生述职报告(精)一</w:t>
      </w:r>
    </w:p>
    <w:p>
      <w:pPr>
        <w:ind w:left="0" w:right="0" w:firstLine="560"/>
        <w:spacing w:before="450" w:after="450" w:line="312" w:lineRule="auto"/>
      </w:pPr>
      <w:r>
        <w:rPr>
          <w:rFonts w:ascii="宋体" w:hAnsi="宋体" w:eastAsia="宋体" w:cs="宋体"/>
          <w:color w:val="000"/>
          <w:sz w:val="28"/>
          <w:szCs w:val="28"/>
        </w:rPr>
        <w:t xml:space="preserve">一、临床药师应由具有临床药学硕士学位，或临床药学学士学位并有三年以上实际工作经历，或药学专业本科毕业，并具有中级以上专业技术职务的药学技术人员担任。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二、临床药师应以服务病人为中心，遵循药物临床应用指导原则、临床治疗指南和循证医学原则，积极参与临床合理用药工作。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三、临床药师应参与临床药物治疗方案设计、实施与监测，重视临床用药的理论总结和用药实践经验的累积。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四、参与危重患者的救治和药物治疗方案的拟定与实施，对药物治疗提出建议。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五、深入临床了解药物应用情况，进行治疗药物监测，设计个体化给药方案;负责收集、整理和核实adr报告并及时上报。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六、指导临床医护人员合理使用药品、管理好药品;为临床提供最新实用的药品信息和药物咨询服务，宣传合理用药知识。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七、协助临床医师做好新进药品临床观察，收集、整理、分析、反馈药物安全信息;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八、结合临床用药，开展药物评价和药物利用研究。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九、坚持面向临床，为患者和临床服务的宗旨，虚心向临床学习，经常与临床医护人员沟通和交流，使其真正成为医疗团队的一员。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十、注意了解和收集国内外药学和临床用药最新发展动态，加强药学和临床医学的理论学习，不断总结工作经验，提高自身业务水平。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十一、向药学部门领导汇报参与临床用药和临床药品使用管理情况;向药学部门的药学技术人员通报临床用药情况和趋势，以便于相关科(室)掌握临床用药动态，保证临床安全合理的药品供应。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十二、临床药师下临床的各项工作，都应有详实的工作记录和相关的工作报告，并分类建档保管。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20_年临床内科医生述职报告(精)二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2025-05-03T01:20:07+08:00</dcterms:created>
  <dcterms:modified xsi:type="dcterms:W3CDTF">2025-05-03T01:20:07+08:00</dcterms:modified>
</cp:coreProperties>
</file>

<file path=docProps/custom.xml><?xml version="1.0" encoding="utf-8"?>
<Properties xmlns="http://schemas.openxmlformats.org/officeDocument/2006/custom-properties" xmlns:vt="http://schemas.openxmlformats.org/officeDocument/2006/docPropsVTypes"/>
</file>