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保险公司经理述职报告最新完整版(6篇)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 保险公司经理述职报告最新完整版一过去的一年及将结束的时候，根据总经理室的要求，本人对过去的一年的工作述职如下：1、建立健全各项制度。如：内控制度、管理规定、实施细则及各种办法xx多个，初步形成一套完整的管理制度，使整个...</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保险公司经理述职报告最新完整版一</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保险公司经理述职报告最新完整版二</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保险公司经理述职报告最新完整版四</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 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保险公司经理述职报告最新完整版五</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保险公司经理述职报告最新完整版六</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