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最新血液科医生年终工作报告 血液科医生述职报告(二十一篇)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血液科医生年终工作报告 血液科医生述职报告一一、兼顾新厦、主楼，全院一盘棋，尤其在新厦抓操作规范，实现输液反应“零”突破;抓查对制度，全年查堵药品质量漏洞12例、一次性物品质量漏洞29例。二、从业务技能、管理理论等方面强化新厦年轻护士长的培...</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血液科医生述职报告一</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二、从业务技能、管理理论等方面强化新厦年轻护士长的培训，使她们尽快成熟，成为管理骨干。今年通过考核评议，副护士长转正、被提升为病区副护士长。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举办院级讲座普及面达9以上;开办新分配职工、新调入职工中医基础知识培训班;完成护理人员年度理论及操作考核，合格率达97.。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2x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血液科医生述职报告二</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六、加强学科科研建设，申请高水平科研项目，提高省级论文、论文发表的数量与质量。</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血液科医生述职报告四</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xx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经过全院干部职工酝酿讨论，几经修改完善，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xx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xx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血液科医生述职报告五</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血液科医生述职报告七</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血液科医生述职报告八</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血液科医生述职报告九</w:t>
      </w:r>
    </w:p>
    <w:p>
      <w:pPr>
        <w:ind w:left="0" w:right="0" w:firstLine="560"/>
        <w:spacing w:before="450" w:after="450" w:line="312" w:lineRule="auto"/>
      </w:pPr>
      <w:r>
        <w:rPr>
          <w:rFonts w:ascii="宋体" w:hAnsi="宋体" w:eastAsia="宋体" w:cs="宋体"/>
          <w:color w:val="000"/>
          <w:sz w:val="28"/>
          <w:szCs w:val="28"/>
        </w:rPr>
        <w:t xml:space="preserve">一、结合卫生系统的行业特征，脚踏实地地做好本职工作。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血液科医生年终工作报告 血液科医生述职报告篇十一</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血液科医生述职报告篇十二</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血液科医生述职报告篇十五</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血液科医生述职报告篇十七</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血液科医生述职报告篇二十</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4"/>
          <w:szCs w:val="34"/>
          <w:b w:val="1"/>
          <w:bCs w:val="1"/>
        </w:rPr>
        <w:t xml:space="preserve">血液科医生年终工作报告 血液科医生述职报告篇二十一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2025-05-02T22:44:00+08:00</dcterms:created>
  <dcterms:modified xsi:type="dcterms:W3CDTF">2025-05-02T22:44:00+08:00</dcterms:modified>
</cp:coreProperties>
</file>

<file path=docProps/custom.xml><?xml version="1.0" encoding="utf-8"?>
<Properties xmlns="http://schemas.openxmlformats.org/officeDocument/2006/custom-properties" xmlns:vt="http://schemas.openxmlformats.org/officeDocument/2006/docPropsVTypes"/>
</file>