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最新财务会计工作年终述职报告(二篇)</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财务会计工作年终述职报告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最新财务会计工作年终述职报告一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最新财务会计工作年终述职报告二</w:t>
      </w:r>
    </w:p>
    <w:p>
      <w:pPr>
        <w:ind w:left="0" w:right="0" w:firstLine="560"/>
        <w:spacing w:before="450" w:after="450" w:line="312" w:lineRule="auto"/>
      </w:pPr>
      <w:r>
        <w:rPr>
          <w:rFonts w:ascii="宋体" w:hAnsi="宋体" w:eastAsia="宋体" w:cs="宋体"/>
          <w:color w:val="000"/>
          <w:sz w:val="28"/>
          <w:szCs w:val="28"/>
        </w:rPr>
        <w:t xml:space="preserve">经过此次实习，不仅仅培养了我的实际动手本事，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